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Imagery Identification Exercise</w:t>
      </w:r>
    </w:p>
    <w:p w:rsidR="00000000" w:rsidDel="00000000" w:rsidP="00000000" w:rsidRDefault="00000000" w:rsidRPr="00000000" w14:paraId="00000004">
      <w:pPr>
        <w:jc w:val="cente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5">
      <w:pPr>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Directions</w:t>
      </w:r>
      <w:r w:rsidDel="00000000" w:rsidR="00000000" w:rsidRPr="00000000">
        <w:rPr>
          <w:rFonts w:ascii="Georgia" w:cs="Georgia" w:eastAsia="Georgia" w:hAnsi="Georgia"/>
          <w:sz w:val="24"/>
          <w:szCs w:val="24"/>
          <w:rtl w:val="0"/>
        </w:rPr>
        <w:t xml:space="preserve">: Read the sentence, and identify the type of imagery it exemplifies. </w:t>
      </w:r>
    </w:p>
    <w:p w:rsidR="00000000" w:rsidDel="00000000" w:rsidP="00000000" w:rsidRDefault="00000000" w:rsidRPr="00000000" w14:paraId="00000006">
      <w:pPr>
        <w:widowControl w:val="0"/>
        <w:rPr/>
      </w:pPr>
      <w:r w:rsidDel="00000000" w:rsidR="00000000" w:rsidRPr="00000000">
        <w:rPr>
          <w:rtl w:val="0"/>
        </w:rPr>
      </w:r>
    </w:p>
    <w:tbl>
      <w:tblPr>
        <w:tblStyle w:val="Table1"/>
        <w:tblpPr w:leftFromText="180" w:rightFromText="180" w:topFromText="180" w:bottomFromText="180" w:vertAnchor="text" w:horzAnchor="text" w:tblpX="-660" w:tblpY="0"/>
        <w:tblW w:w="1440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1840"/>
        <w:gridCol w:w="2560"/>
        <w:tblGridChange w:id="0">
          <w:tblGrid>
            <w:gridCol w:w="11840"/>
            <w:gridCol w:w="2560"/>
          </w:tblGrid>
        </w:tblGridChange>
      </w:tblGrid>
      <w:tr>
        <w:trPr>
          <w:cantSplit w:val="0"/>
          <w:trHeight w:val="620" w:hRule="atLeast"/>
          <w:tblHeader w:val="0"/>
        </w:trPr>
        <w:tc>
          <w:tcPr>
            <w:tcMar>
              <w:top w:w="140.0" w:type="dxa"/>
              <w:left w:w="140.0" w:type="dxa"/>
              <w:bottom w:w="140.0" w:type="dxa"/>
              <w:right w:w="140.0" w:type="dxa"/>
            </w:tcMar>
          </w:tcPr>
          <w:p w:rsidR="00000000" w:rsidDel="00000000" w:rsidP="00000000" w:rsidRDefault="00000000" w:rsidRPr="00000000" w14:paraId="00000007">
            <w:pPr>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Example</w:t>
            </w:r>
          </w:p>
        </w:tc>
        <w:tc>
          <w:tcPr>
            <w:tcMar>
              <w:top w:w="140.0" w:type="dxa"/>
              <w:left w:w="140.0" w:type="dxa"/>
              <w:bottom w:w="140.0" w:type="dxa"/>
              <w:right w:w="140.0" w:type="dxa"/>
            </w:tcMar>
          </w:tcPr>
          <w:p w:rsidR="00000000" w:rsidDel="00000000" w:rsidP="00000000" w:rsidRDefault="00000000" w:rsidRPr="00000000" w14:paraId="00000008">
            <w:pPr>
              <w:widowControl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Type of Imagery</w:t>
            </w:r>
          </w:p>
        </w:tc>
      </w:tr>
      <w:tr>
        <w:trPr>
          <w:cantSplit w:val="0"/>
          <w:trHeight w:val="640" w:hRule="atLeast"/>
          <w:tblHeader w:val="0"/>
        </w:trPr>
        <w:tc>
          <w:tcPr>
            <w:tcMar>
              <w:top w:w="140.0" w:type="dxa"/>
              <w:left w:w="140.0" w:type="dxa"/>
              <w:bottom w:w="140.0" w:type="dxa"/>
              <w:right w:w="140.0" w:type="dxa"/>
            </w:tcMar>
          </w:tcPr>
          <w:p w:rsidR="00000000" w:rsidDel="00000000" w:rsidP="00000000" w:rsidRDefault="00000000" w:rsidRPr="00000000" w14:paraId="0000000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deep blue hues of twilight were reflected in the still water.”</w:t>
            </w:r>
          </w:p>
        </w:tc>
        <w:tc>
          <w:tcPr>
            <w:tcMar>
              <w:top w:w="140.0" w:type="dxa"/>
              <w:left w:w="140.0" w:type="dxa"/>
              <w:bottom w:w="140.0" w:type="dxa"/>
              <w:right w:w="140.0" w:type="dxa"/>
            </w:tcMar>
          </w:tcPr>
          <w:p w:rsidR="00000000" w:rsidDel="00000000" w:rsidP="00000000" w:rsidRDefault="00000000" w:rsidRPr="00000000" w14:paraId="0000000A">
            <w:pPr>
              <w:widowControl w:val="0"/>
              <w:rPr>
                <w:rFonts w:ascii="Georgia" w:cs="Georgia" w:eastAsia="Georgia" w:hAnsi="Georgia"/>
                <w:sz w:val="24"/>
                <w:szCs w:val="24"/>
              </w:rPr>
            </w:pPr>
            <w:r w:rsidDel="00000000" w:rsidR="00000000" w:rsidRPr="00000000">
              <w:rPr>
                <w:rtl w:val="0"/>
              </w:rPr>
            </w:r>
          </w:p>
        </w:tc>
      </w:tr>
      <w:tr>
        <w:trPr>
          <w:cantSplit w:val="0"/>
          <w:trHeight w:val="795" w:hRule="atLeast"/>
          <w:tblHeader w:val="0"/>
        </w:trPr>
        <w:tc>
          <w:tcPr>
            <w:tcMar>
              <w:top w:w="140.0" w:type="dxa"/>
              <w:left w:w="140.0" w:type="dxa"/>
              <w:bottom w:w="140.0" w:type="dxa"/>
              <w:right w:w="140.0" w:type="dxa"/>
            </w:tcMar>
          </w:tcPr>
          <w:p w:rsidR="00000000" w:rsidDel="00000000" w:rsidP="00000000" w:rsidRDefault="00000000" w:rsidRPr="00000000" w14:paraId="0000000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rich, sweet, sugary taste of chocolate ran over his taste buds as he chewed and swallowed the whole cupcake in less than ten seconds.”</w:t>
            </w:r>
          </w:p>
        </w:tc>
        <w:tc>
          <w:tcPr>
            <w:tcMar>
              <w:top w:w="140.0" w:type="dxa"/>
              <w:left w:w="140.0" w:type="dxa"/>
              <w:bottom w:w="140.0" w:type="dxa"/>
              <w:right w:w="140.0" w:type="dxa"/>
            </w:tcMar>
          </w:tcPr>
          <w:p w:rsidR="00000000" w:rsidDel="00000000" w:rsidP="00000000" w:rsidRDefault="00000000" w:rsidRPr="00000000" w14:paraId="0000000C">
            <w:pPr>
              <w:widowControl w:val="0"/>
              <w:rPr>
                <w:rFonts w:ascii="Georgia" w:cs="Georgia" w:eastAsia="Georgia" w:hAnsi="Georgia"/>
                <w:sz w:val="24"/>
                <w:szCs w:val="24"/>
              </w:rPr>
            </w:pPr>
            <w:r w:rsidDel="00000000" w:rsidR="00000000" w:rsidRPr="00000000">
              <w:rPr>
                <w:rtl w:val="0"/>
              </w:rPr>
            </w:r>
          </w:p>
        </w:tc>
      </w:tr>
      <w:tr>
        <w:trPr>
          <w:cantSplit w:val="0"/>
          <w:trHeight w:val="675" w:hRule="atLeast"/>
          <w:tblHeader w:val="0"/>
        </w:trPr>
        <w:tc>
          <w:tcPr>
            <w:tcMar>
              <w:top w:w="140.0" w:type="dxa"/>
              <w:left w:w="140.0" w:type="dxa"/>
              <w:bottom w:w="140.0" w:type="dxa"/>
              <w:right w:w="140.0" w:type="dxa"/>
            </w:tcMar>
          </w:tcPr>
          <w:p w:rsidR="00000000" w:rsidDel="00000000" w:rsidP="00000000" w:rsidRDefault="00000000" w:rsidRPr="00000000" w14:paraId="0000000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“Sarah placed her bare hand on the cold snow. It was wet at first, then the frigid cold set in like a thousand needles, all pricking her palm at once.”</w:t>
            </w:r>
          </w:p>
        </w:tc>
        <w:tc>
          <w:tcPr>
            <w:tcMar>
              <w:top w:w="140.0" w:type="dxa"/>
              <w:left w:w="140.0" w:type="dxa"/>
              <w:bottom w:w="140.0" w:type="dxa"/>
              <w:right w:w="140.0" w:type="dxa"/>
            </w:tcMar>
          </w:tcPr>
          <w:p w:rsidR="00000000" w:rsidDel="00000000" w:rsidP="00000000" w:rsidRDefault="00000000" w:rsidRPr="00000000" w14:paraId="0000000E">
            <w:pPr>
              <w:widowControl w:val="0"/>
              <w:rPr>
                <w:rFonts w:ascii="Georgia" w:cs="Georgia" w:eastAsia="Georgia" w:hAnsi="Georgia"/>
                <w:sz w:val="24"/>
                <w:szCs w:val="24"/>
              </w:rPr>
            </w:pPr>
            <w:r w:rsidDel="00000000" w:rsidR="00000000" w:rsidRPr="00000000">
              <w:rPr>
                <w:rtl w:val="0"/>
              </w:rPr>
            </w:r>
          </w:p>
        </w:tc>
      </w:tr>
      <w:tr>
        <w:trPr>
          <w:cantSplit w:val="0"/>
          <w:trHeight w:val="620" w:hRule="atLeast"/>
          <w:tblHeader w:val="0"/>
        </w:trPr>
        <w:tc>
          <w:tcPr>
            <w:tcMar>
              <w:top w:w="140.0" w:type="dxa"/>
              <w:left w:w="140.0" w:type="dxa"/>
              <w:bottom w:w="140.0" w:type="dxa"/>
              <w:right w:w="140.0" w:type="dxa"/>
            </w:tcMar>
          </w:tcPr>
          <w:p w:rsidR="00000000" w:rsidDel="00000000" w:rsidP="00000000" w:rsidRDefault="00000000" w:rsidRPr="00000000" w14:paraId="0000000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heart dropped into my stomach”</w:t>
            </w:r>
          </w:p>
        </w:tc>
        <w:tc>
          <w:tcPr>
            <w:tcMar>
              <w:top w:w="140.0" w:type="dxa"/>
              <w:left w:w="140.0" w:type="dxa"/>
              <w:bottom w:w="140.0" w:type="dxa"/>
              <w:right w:w="140.0" w:type="dxa"/>
            </w:tcMar>
          </w:tcPr>
          <w:p w:rsidR="00000000" w:rsidDel="00000000" w:rsidP="00000000" w:rsidRDefault="00000000" w:rsidRPr="00000000" w14:paraId="00000010">
            <w:pPr>
              <w:widowControl w:val="0"/>
              <w:spacing w:line="240" w:lineRule="auto"/>
              <w:rPr>
                <w:rFonts w:ascii="Georgia" w:cs="Georgia" w:eastAsia="Georgia" w:hAnsi="Georgia"/>
                <w:sz w:val="24"/>
                <w:szCs w:val="24"/>
              </w:rPr>
            </w:pPr>
            <w:r w:rsidDel="00000000" w:rsidR="00000000" w:rsidRPr="00000000">
              <w:rPr>
                <w:rtl w:val="0"/>
              </w:rPr>
            </w:r>
          </w:p>
        </w:tc>
      </w:tr>
      <w:tr>
        <w:trPr>
          <w:cantSplit w:val="0"/>
          <w:trHeight w:val="825" w:hRule="atLeast"/>
          <w:tblHeader w:val="0"/>
        </w:trPr>
        <w:tc>
          <w:tcPr>
            <w:tcMar>
              <w:top w:w="140.0" w:type="dxa"/>
              <w:left w:w="140.0" w:type="dxa"/>
              <w:bottom w:w="140.0" w:type="dxa"/>
              <w:right w:w="140.0" w:type="dxa"/>
            </w:tcMar>
          </w:tcPr>
          <w:p w:rsidR="00000000" w:rsidDel="00000000" w:rsidP="00000000" w:rsidRDefault="00000000" w:rsidRPr="00000000" w14:paraId="0000001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birds flapped their wings in excitement, the promise of food so close. They sprung out of the tree, one by one, soaring through the branches and swooping down low to the pile of berries beneath the tree.” </w:t>
            </w:r>
          </w:p>
        </w:tc>
        <w:tc>
          <w:tcPr>
            <w:tcMar>
              <w:top w:w="140.0" w:type="dxa"/>
              <w:left w:w="140.0" w:type="dxa"/>
              <w:bottom w:w="140.0" w:type="dxa"/>
              <w:right w:w="140.0" w:type="dxa"/>
            </w:tcMar>
          </w:tcPr>
          <w:p w:rsidR="00000000" w:rsidDel="00000000" w:rsidP="00000000" w:rsidRDefault="00000000" w:rsidRPr="00000000" w14:paraId="00000012">
            <w:pPr>
              <w:widowControl w:val="0"/>
              <w:spacing w:line="240" w:lineRule="auto"/>
              <w:rPr>
                <w:rFonts w:ascii="Georgia" w:cs="Georgia" w:eastAsia="Georgia" w:hAnsi="Georgia"/>
                <w:sz w:val="24"/>
                <w:szCs w:val="24"/>
              </w:rPr>
            </w:pPr>
            <w:r w:rsidDel="00000000" w:rsidR="00000000" w:rsidRPr="00000000">
              <w:rPr>
                <w:rtl w:val="0"/>
              </w:rPr>
            </w:r>
          </w:p>
        </w:tc>
      </w:tr>
      <w:tr>
        <w:trPr>
          <w:cantSplit w:val="0"/>
          <w:trHeight w:val="720" w:hRule="atLeast"/>
          <w:tblHeader w:val="0"/>
        </w:trPr>
        <w:tc>
          <w:tcPr>
            <w:tcMar>
              <w:top w:w="140.0" w:type="dxa"/>
              <w:left w:w="140.0" w:type="dxa"/>
              <w:bottom w:w="140.0" w:type="dxa"/>
              <w:right w:w="140.0" w:type="dxa"/>
            </w:tcMar>
          </w:tcPr>
          <w:p w:rsidR="00000000" w:rsidDel="00000000" w:rsidP="00000000" w:rsidRDefault="00000000" w:rsidRPr="00000000" w14:paraId="0000001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rooster crowed at early dawn; the clang of pots and pans signaled that breakfast was almost ready.”</w:t>
            </w:r>
          </w:p>
          <w:p w:rsidR="00000000" w:rsidDel="00000000" w:rsidP="00000000" w:rsidRDefault="00000000" w:rsidRPr="00000000" w14:paraId="00000014">
            <w:pPr>
              <w:widowControl w:val="0"/>
              <w:spacing w:line="240" w:lineRule="auto"/>
              <w:rPr>
                <w:rFonts w:ascii="Georgia" w:cs="Georgia" w:eastAsia="Georgia" w:hAnsi="Georgia"/>
                <w:sz w:val="24"/>
                <w:szCs w:val="24"/>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15">
            <w:pPr>
              <w:widowControl w:val="0"/>
              <w:spacing w:line="240" w:lineRule="auto"/>
              <w:rPr>
                <w:rFonts w:ascii="Georgia" w:cs="Georgia" w:eastAsia="Georgia" w:hAnsi="Georgia"/>
                <w:sz w:val="24"/>
                <w:szCs w:val="24"/>
              </w:rPr>
            </w:pPr>
            <w:r w:rsidDel="00000000" w:rsidR="00000000" w:rsidRPr="00000000">
              <w:rPr>
                <w:rtl w:val="0"/>
              </w:rPr>
            </w:r>
          </w:p>
        </w:tc>
      </w:tr>
      <w:tr>
        <w:trPr>
          <w:cantSplit w:val="0"/>
          <w:trHeight w:val="630" w:hRule="atLeast"/>
          <w:tblHeader w:val="0"/>
        </w:trPr>
        <w:tc>
          <w:tcPr>
            <w:tcMar>
              <w:top w:w="140.0" w:type="dxa"/>
              <w:left w:w="140.0" w:type="dxa"/>
              <w:bottom w:w="140.0" w:type="dxa"/>
              <w:right w:w="140.0" w:type="dxa"/>
            </w:tcMar>
          </w:tcPr>
          <w:p w:rsidR="00000000" w:rsidDel="00000000" w:rsidP="00000000" w:rsidRDefault="00000000" w:rsidRPr="00000000" w14:paraId="0000001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sweet scent of maple wafted through the room, causing Stephanie to stop what she was doing and sniff the air.”</w:t>
            </w:r>
          </w:p>
        </w:tc>
        <w:tc>
          <w:tcPr>
            <w:tcMar>
              <w:top w:w="140.0" w:type="dxa"/>
              <w:left w:w="140.0" w:type="dxa"/>
              <w:bottom w:w="140.0" w:type="dxa"/>
              <w:right w:w="140.0" w:type="dxa"/>
            </w:tcMar>
          </w:tcPr>
          <w:p w:rsidR="00000000" w:rsidDel="00000000" w:rsidP="00000000" w:rsidRDefault="00000000" w:rsidRPr="00000000" w14:paraId="00000017">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sectPr>
      <w:headerReference r:id="rId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Georgia" w:cs="Georgia" w:eastAsia="Georgia" w:hAnsi="Georgia"/>
        <w:b w:val="1"/>
        <w:color w:val="666666"/>
        <w:sz w:val="16"/>
        <w:szCs w:val="16"/>
      </w:rPr>
    </w:pPr>
    <w:r w:rsidDel="00000000" w:rsidR="00000000" w:rsidRPr="00000000">
      <w:rPr>
        <w:rFonts w:ascii="Georgia" w:cs="Georgia" w:eastAsia="Georgia" w:hAnsi="Georgia"/>
        <w:b w:val="1"/>
        <w:color w:val="666666"/>
        <w:sz w:val="16"/>
        <w:szCs w:val="16"/>
      </w:rPr>
      <w:drawing>
        <wp:anchor allowOverlap="1" behindDoc="0" distB="114300" distT="114300" distL="114300" distR="114300" hidden="0" layoutInCell="1" locked="0" relativeHeight="0" simplePos="0">
          <wp:simplePos x="0" y="0"/>
          <wp:positionH relativeFrom="page">
            <wp:posOffset>7177796</wp:posOffset>
          </wp:positionH>
          <wp:positionV relativeFrom="page">
            <wp:posOffset>523282</wp:posOffset>
          </wp:positionV>
          <wp:extent cx="1439538" cy="33004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9538" cy="330041"/>
                  </a:xfrm>
                  <a:prstGeom prst="rect"/>
                  <a:ln/>
                </pic:spPr>
              </pic:pic>
            </a:graphicData>
          </a:graphic>
        </wp:anchor>
      </w:drawing>
    </w:r>
    <w:r w:rsidDel="00000000" w:rsidR="00000000" w:rsidRPr="00000000">
      <w:rPr>
        <w:rFonts w:ascii="Georgia" w:cs="Georgia" w:eastAsia="Georgia" w:hAnsi="Georgia"/>
        <w:b w:val="1"/>
        <w:color w:val="666666"/>
        <w:sz w:val="16"/>
        <w:szCs w:val="16"/>
        <w:rtl w:val="0"/>
      </w:rPr>
      <w:t xml:space="preserve">Generational Links: An Exploration of Social &amp; Systemic Injustice</w:t>
    </w:r>
  </w:p>
  <w:p w:rsidR="00000000" w:rsidDel="00000000" w:rsidP="00000000" w:rsidRDefault="00000000" w:rsidRPr="00000000" w14:paraId="0000001A">
    <w:pPr>
      <w:rPr>
        <w:rFonts w:ascii="Georgia" w:cs="Georgia" w:eastAsia="Georgia" w:hAnsi="Georgia"/>
        <w:b w:val="1"/>
        <w:color w:val="666666"/>
        <w:sz w:val="16"/>
        <w:szCs w:val="16"/>
      </w:rPr>
    </w:pPr>
    <w:r w:rsidDel="00000000" w:rsidR="00000000" w:rsidRPr="00000000">
      <w:rPr>
        <w:rFonts w:ascii="Georgia" w:cs="Georgia" w:eastAsia="Georgia" w:hAnsi="Georgia"/>
        <w:b w:val="1"/>
        <w:color w:val="666666"/>
        <w:sz w:val="16"/>
        <w:szCs w:val="16"/>
        <w:rtl w:val="0"/>
      </w:rPr>
      <w:t xml:space="preserve">and Community Narratives in Baltimore and Beyond</w:t>
    </w:r>
  </w:p>
  <w:p w:rsidR="00000000" w:rsidDel="00000000" w:rsidP="00000000" w:rsidRDefault="00000000" w:rsidRPr="00000000" w14:paraId="0000001B">
    <w:pPr>
      <w:rPr/>
    </w:pPr>
    <w:r w:rsidDel="00000000" w:rsidR="00000000" w:rsidRPr="00000000">
      <w:rPr>
        <w:rFonts w:ascii="Georgia" w:cs="Georgia" w:eastAsia="Georgia" w:hAnsi="Georgia"/>
        <w:color w:val="666666"/>
        <w:sz w:val="16"/>
        <w:szCs w:val="16"/>
        <w:rtl w:val="0"/>
      </w:rPr>
      <w:t xml:space="preserve">Unit by Baltimore City College High School, part of the 2021 cohort of </w:t>
    </w:r>
    <w:r w:rsidDel="00000000" w:rsidR="00000000" w:rsidRPr="00000000">
      <w:rPr>
        <w:rFonts w:ascii="Georgia" w:cs="Georgia" w:eastAsia="Georgia" w:hAnsi="Georgia"/>
        <w:i w:val="1"/>
        <w:color w:val="666666"/>
        <w:sz w:val="16"/>
        <w:szCs w:val="16"/>
        <w:rtl w:val="0"/>
      </w:rPr>
      <w:t xml:space="preserve">The 1619 Project</w:t>
    </w:r>
    <w:r w:rsidDel="00000000" w:rsidR="00000000" w:rsidRPr="00000000">
      <w:rPr>
        <w:rFonts w:ascii="Georgia" w:cs="Georgia" w:eastAsia="Georgia" w:hAnsi="Georgia"/>
        <w:color w:val="666666"/>
        <w:sz w:val="16"/>
        <w:szCs w:val="16"/>
        <w:rtl w:val="0"/>
      </w:rPr>
      <w:t xml:space="preserve"> Education Network</w:t>
    </w:r>
    <w:r w:rsidDel="00000000" w:rsidR="00000000" w:rsidRPr="00000000">
      <w:rPr>
        <w:rFonts w:ascii="Georgia" w:cs="Georgia" w:eastAsia="Georgia" w:hAnsi="Georgia"/>
        <w:color w:val="666666"/>
        <w:sz w:val="20"/>
        <w:szCs w:val="20"/>
        <w:rtl w:val="0"/>
      </w:rPr>
      <w:br w:type="textWrapping"/>
    </w:r>
    <w:r w:rsidDel="00000000" w:rsidR="00000000" w:rsidRPr="00000000">
      <w:rPr>
        <w:rFonts w:ascii="Georgia" w:cs="Georgia" w:eastAsia="Georgia" w:hAnsi="Georgia"/>
        <w:rtl w:val="0"/>
      </w:rPr>
      <w:t xml:space="preserve">__________________________________________________________________________________________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