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Formative 5: Socratic Seminar on Restorative Narratives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Name: </w:t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Name of Person You Observed: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rPr>
          <w:rFonts w:ascii="Georgia" w:cs="Georgia" w:eastAsia="Georgia" w:hAnsi="Georgia"/>
          <w:b w:val="0"/>
        </w:rPr>
      </w:pPr>
      <w:bookmarkStart w:colFirst="0" w:colLast="0" w:name="_bo11wu5u6hcm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Core Texts:</w:t>
      </w:r>
      <w:r w:rsidDel="00000000" w:rsidR="00000000" w:rsidRPr="00000000">
        <w:rPr>
          <w:rFonts w:ascii="Georgia" w:cs="Georgia" w:eastAsia="Georgia" w:hAnsi="Georgia"/>
          <w:b w:val="0"/>
          <w:rtl w:val="0"/>
        </w:rPr>
        <w:t xml:space="preserve"> ‘Brother’ and Your Oral History Interview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Features of a Restorative Narrative: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Acknowledgement of harm, empowerment through truth and/or validation</w:t>
      </w:r>
    </w:p>
    <w:p w:rsidR="00000000" w:rsidDel="00000000" w:rsidP="00000000" w:rsidRDefault="00000000" w:rsidRPr="00000000" w14:paraId="00000009">
      <w:pPr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Socratic Seminar Discussion 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is “restorative” about the monologue “Brother?”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is “restorative” about the oral history that you conducted?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Do you think that the stories we tell about who we are and where we come from can change your outlook?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do you think about apologies?  Do they work to restore us and  heal historic wounds?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Is forgiveness required for a restorative narrative to work?  Is reconciliation necessary?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 this unit, which of the monologues, poems, and articles we have read has been the most compelling for you?  Why?</w:t>
      </w:r>
    </w:p>
    <w:p w:rsidR="00000000" w:rsidDel="00000000" w:rsidP="00000000" w:rsidRDefault="00000000" w:rsidRPr="00000000" w14:paraId="00000011">
      <w:pPr>
        <w:pStyle w:val="Heading3"/>
        <w:rPr>
          <w:rFonts w:ascii="Georgia" w:cs="Georgia" w:eastAsia="Georgia" w:hAnsi="Georgia"/>
        </w:rPr>
      </w:pPr>
      <w:bookmarkStart w:colFirst="0" w:colLast="0" w:name="_58mt32pp0ibi" w:id="1"/>
      <w:bookmarkEnd w:id="1"/>
      <w:r w:rsidDel="00000000" w:rsidR="00000000" w:rsidRPr="00000000">
        <w:rPr>
          <w:rFonts w:ascii="Georgia" w:cs="Georgia" w:eastAsia="Georgia" w:hAnsi="Georgia"/>
          <w:rtl w:val="0"/>
        </w:rPr>
        <w:t xml:space="preserve">Feedback For Your Peer: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Score your peer on this rubric: ___/8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1-2: selects few relevant details and examples to develop ideas.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3-4: selects some relevant details and examples to develop ideas. 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5-6: selects sufficient relevant details and examples to develop ideas.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7-8: selects extensive relevant details and examples to develop ideas with precision. </w:t>
      </w:r>
    </w:p>
    <w:p w:rsidR="00000000" w:rsidDel="00000000" w:rsidP="00000000" w:rsidRDefault="00000000" w:rsidRPr="00000000" w14:paraId="00000017">
      <w:pPr>
        <w:pageBreakBefore w:val="0"/>
        <w:ind w:left="144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are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two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things your peer did WELL to earn this score?</w:t>
      </w:r>
    </w:p>
    <w:p w:rsidR="00000000" w:rsidDel="00000000" w:rsidP="00000000" w:rsidRDefault="00000000" w:rsidRPr="00000000" w14:paraId="00000019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are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two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things your peer can do to earn a higher score next time?</w:t>
      </w:r>
    </w:p>
    <w:p w:rsidR="00000000" w:rsidDel="00000000" w:rsidP="00000000" w:rsidRDefault="00000000" w:rsidRPr="00000000" w14:paraId="0000001D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rPr>
          <w:rFonts w:ascii="Georgia" w:cs="Georgia" w:eastAsia="Georgia" w:hAnsi="Georgia"/>
        </w:rPr>
      </w:pPr>
      <w:bookmarkStart w:colFirst="0" w:colLast="0" w:name="_27p2n62bqxcf" w:id="2"/>
      <w:bookmarkEnd w:id="2"/>
      <w:r w:rsidDel="00000000" w:rsidR="00000000" w:rsidRPr="00000000">
        <w:rPr>
          <w:rFonts w:ascii="Georgia" w:cs="Georgia" w:eastAsia="Georgia" w:hAnsi="Georgia"/>
          <w:rtl w:val="0"/>
        </w:rPr>
        <w:t xml:space="preserve">Reflection on Your Discussion Participation: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Score yourself on this rubric: ___/8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1-2: selects few relevant details and examples to develop ideas.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3-4: selects some relevant details and examples to develop ideas. 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5-6: selects sufficient relevant details and examples to develop ideas.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7-8: selects extensive relevant details and examples to develop ideas with precision. </w:t>
      </w:r>
    </w:p>
    <w:p w:rsidR="00000000" w:rsidDel="00000000" w:rsidP="00000000" w:rsidRDefault="00000000" w:rsidRPr="00000000" w14:paraId="00000026">
      <w:pPr>
        <w:ind w:left="144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are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two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things you did WELL to earn this score?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are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two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things you can do to earn a higher score next time?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How did your score align with your peer feedback?  How is it different or similar?</w:t>
      </w:r>
    </w:p>
    <w:p w:rsidR="00000000" w:rsidDel="00000000" w:rsidP="00000000" w:rsidRDefault="00000000" w:rsidRPr="00000000" w14:paraId="0000003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right"/>
      <w:rPr>
        <w:rFonts w:ascii="Georgia" w:cs="Georgia" w:eastAsia="Georgia" w:hAnsi="Georgia"/>
      </w:rPr>
    </w:pPr>
    <w:r w:rsidDel="00000000" w:rsidR="00000000" w:rsidRPr="00000000">
      <w:rPr>
        <w:rFonts w:ascii="Georgia" w:cs="Georgia" w:eastAsia="Georgia" w:hAnsi="Georgi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>
        <w:rFonts w:ascii="Georgia" w:cs="Georgia" w:eastAsia="Georgia" w:hAnsi="Georgia"/>
        <w:b w:val="1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b w:val="1"/>
        <w:color w:val="666666"/>
        <w:sz w:val="18"/>
        <w:szCs w:val="18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5259716</wp:posOffset>
          </wp:positionH>
          <wp:positionV relativeFrom="page">
            <wp:posOffset>571500</wp:posOffset>
          </wp:positionV>
          <wp:extent cx="1443953" cy="33580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3953" cy="3358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666666"/>
        <w:sz w:val="18"/>
        <w:szCs w:val="18"/>
        <w:rtl w:val="0"/>
      </w:rPr>
      <w:t xml:space="preserve">Generational Links: An Exploration of Social &amp; Systemic </w:t>
    </w:r>
  </w:p>
  <w:p w:rsidR="00000000" w:rsidDel="00000000" w:rsidP="00000000" w:rsidRDefault="00000000" w:rsidRPr="00000000" w14:paraId="00000033">
    <w:pPr>
      <w:rPr>
        <w:rFonts w:ascii="Georgia" w:cs="Georgia" w:eastAsia="Georgia" w:hAnsi="Georgia"/>
        <w:b w:val="1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b w:val="1"/>
        <w:color w:val="666666"/>
        <w:sz w:val="18"/>
        <w:szCs w:val="18"/>
        <w:rtl w:val="0"/>
      </w:rPr>
      <w:t xml:space="preserve">Injustice and Community Narratives in Baltimore and Beyond</w:t>
    </w:r>
  </w:p>
  <w:p w:rsidR="00000000" w:rsidDel="00000000" w:rsidP="00000000" w:rsidRDefault="00000000" w:rsidRPr="00000000" w14:paraId="00000034">
    <w:pPr>
      <w:rPr>
        <w:rFonts w:ascii="Georgia" w:cs="Georgia" w:eastAsia="Georgia" w:hAnsi="Georgia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color w:val="666666"/>
        <w:sz w:val="18"/>
        <w:szCs w:val="18"/>
        <w:rtl w:val="0"/>
      </w:rPr>
      <w:t xml:space="preserve">Unit by Baltimore City College High School,</w:t>
    </w:r>
  </w:p>
  <w:p w:rsidR="00000000" w:rsidDel="00000000" w:rsidP="00000000" w:rsidRDefault="00000000" w:rsidRPr="00000000" w14:paraId="00000035">
    <w:pPr>
      <w:rPr>
        <w:rFonts w:ascii="Georgia" w:cs="Georgia" w:eastAsia="Georgia" w:hAnsi="Georgia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color w:val="666666"/>
        <w:sz w:val="18"/>
        <w:szCs w:val="18"/>
        <w:rtl w:val="0"/>
      </w:rPr>
      <w:t xml:space="preserve">part of the 2021 cohort of </w:t>
    </w:r>
    <w:r w:rsidDel="00000000" w:rsidR="00000000" w:rsidRPr="00000000">
      <w:rPr>
        <w:rFonts w:ascii="Georgia" w:cs="Georgia" w:eastAsia="Georgia" w:hAnsi="Georgia"/>
        <w:i w:val="1"/>
        <w:color w:val="666666"/>
        <w:sz w:val="18"/>
        <w:szCs w:val="18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sz w:val="18"/>
        <w:szCs w:val="18"/>
        <w:rtl w:val="0"/>
      </w:rPr>
      <w:t xml:space="preserve"> Education Network</w:t>
    </w:r>
  </w:p>
  <w:p w:rsidR="00000000" w:rsidDel="00000000" w:rsidP="00000000" w:rsidRDefault="00000000" w:rsidRPr="00000000" w14:paraId="00000036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