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6"/>
          <w:szCs w:val="26"/>
        </w:rPr>
      </w:pPr>
      <w:bookmarkStart w:colFirst="0" w:colLast="0" w:name="_heading=h.30j0zll" w:id="0"/>
      <w:bookmarkEnd w:id="0"/>
      <w:r w:rsidDel="00000000" w:rsidR="00000000" w:rsidRPr="00000000">
        <w:rPr>
          <w:rtl w:val="0"/>
        </w:rPr>
      </w:r>
    </w:p>
    <w:p w:rsidR="00000000" w:rsidDel="00000000" w:rsidP="00000000" w:rsidRDefault="00000000" w:rsidRPr="00000000" w14:paraId="00000002">
      <w:pPr>
        <w:pStyle w:val="Heading1"/>
        <w:rPr/>
      </w:pPr>
      <w:r w:rsidDel="00000000" w:rsidR="00000000" w:rsidRPr="00000000">
        <w:rPr>
          <w:rtl w:val="0"/>
        </w:rPr>
        <w:t xml:space="preserve">UNIT OVERVIEW</w:t>
      </w:r>
    </w:p>
    <w:p w:rsidR="00000000" w:rsidDel="00000000" w:rsidP="00000000" w:rsidRDefault="00000000" w:rsidRPr="00000000" w14:paraId="00000003">
      <w:pPr>
        <w:rPr/>
      </w:pPr>
      <w:r w:rsidDel="00000000" w:rsidR="00000000" w:rsidRPr="00000000">
        <w:rPr>
          <w:rtl w:val="0"/>
        </w:rPr>
      </w:r>
    </w:p>
    <w:tbl>
      <w:tblPr>
        <w:tblStyle w:val="Table1"/>
        <w:tblW w:w="14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10545"/>
        <w:tblGridChange w:id="0">
          <w:tblGrid>
            <w:gridCol w:w="3825"/>
            <w:gridCol w:w="105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rPr/>
            </w:pPr>
            <w:r w:rsidDel="00000000" w:rsidR="00000000" w:rsidRPr="00000000">
              <w:rPr>
                <w:rtl w:val="0"/>
              </w:rPr>
              <w:t xml:space="preserve">Unit Length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7">
            <w:pPr>
              <w:rPr/>
            </w:pPr>
            <w:r w:rsidDel="00000000" w:rsidR="00000000" w:rsidRPr="00000000">
              <w:rPr>
                <w:rtl w:val="0"/>
              </w:rPr>
              <w:t xml:space="preserve">The unit consists of four 75-minute lessons.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This unit is the first in a semester-long college course on urban diversity. Students read selected articles from </w:t>
            </w:r>
            <w:hyperlink r:id="rId7">
              <w:r w:rsidDel="00000000" w:rsidR="00000000" w:rsidRPr="00000000">
                <w:rPr>
                  <w:i w:val="1"/>
                  <w:color w:val="1155cc"/>
                  <w:u w:val="single"/>
                  <w:rtl w:val="0"/>
                </w:rPr>
                <w:t xml:space="preserve">The 1619 Project</w:t>
              </w:r>
            </w:hyperlink>
            <w:r w:rsidDel="00000000" w:rsidR="00000000" w:rsidRPr="00000000">
              <w:rPr>
                <w:rtl w:val="0"/>
              </w:rPr>
              <w:t xml:space="preserve"> before class and re-examine the materials in class working in pairs or small groups. After the four lessons are over, students will complete assignments outside of class to produce a community narrative podcast as a culminating project for the unit. The podcasts will be shared and discussed with classmates and made available on a course website.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A">
            <w:pPr>
              <w:rPr/>
            </w:pPr>
            <w:r w:rsidDel="00000000" w:rsidR="00000000" w:rsidRPr="00000000">
              <w:rPr>
                <w:rtl w:val="0"/>
              </w:rPr>
              <w:t xml:space="preserve">Grade Level(s)/Course(s)</w:t>
            </w:r>
          </w:p>
        </w:tc>
        <w:tc>
          <w:tcPr>
            <w:shd w:fill="auto" w:val="clear"/>
            <w:tcMar>
              <w:top w:w="100.0" w:type="dxa"/>
              <w:left w:w="100.0" w:type="dxa"/>
              <w:bottom w:w="100.0" w:type="dxa"/>
              <w:right w:w="100.0" w:type="dxa"/>
            </w:tcMar>
          </w:tcPr>
          <w:p w:rsidR="00000000" w:rsidDel="00000000" w:rsidP="00000000" w:rsidRDefault="00000000" w:rsidRPr="00000000" w14:paraId="0000000B">
            <w:pPr>
              <w:rPr/>
            </w:pPr>
            <w:r w:rsidDel="00000000" w:rsidR="00000000" w:rsidRPr="00000000">
              <w:rPr>
                <w:rtl w:val="0"/>
              </w:rPr>
              <w:t xml:space="preserve">Introductory College-level Urban Studies (adaptable for grades 9-12)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rPr/>
            </w:pPr>
            <w:r w:rsidDel="00000000" w:rsidR="00000000" w:rsidRPr="00000000">
              <w:rPr>
                <w:rtl w:val="0"/>
              </w:rPr>
              <w:t xml:space="preserve">Subject(s)/Area(s) of Focus</w:t>
            </w:r>
          </w:p>
        </w:tc>
        <w:tc>
          <w:tcPr>
            <w:shd w:fill="auto" w:val="clear"/>
            <w:tcMar>
              <w:top w:w="100.0" w:type="dxa"/>
              <w:left w:w="100.0" w:type="dxa"/>
              <w:bottom w:w="100.0" w:type="dxa"/>
              <w:right w:w="100.0" w:type="dxa"/>
            </w:tcMar>
          </w:tcPr>
          <w:p w:rsidR="00000000" w:rsidDel="00000000" w:rsidP="00000000" w:rsidRDefault="00000000" w:rsidRPr="00000000" w14:paraId="0000000D">
            <w:pPr>
              <w:rPr/>
            </w:pPr>
            <w:r w:rsidDel="00000000" w:rsidR="00000000" w:rsidRPr="00000000">
              <w:rPr>
                <w:rtl w:val="0"/>
              </w:rPr>
              <w:t xml:space="preserve">Urban Geography, Political History, Sociology, Cultural Studies, Migration and Diaspora Studies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E">
            <w:pPr>
              <w:rPr/>
            </w:pPr>
            <w:r w:rsidDel="00000000" w:rsidR="00000000" w:rsidRPr="00000000">
              <w:rPr>
                <w:rtl w:val="0"/>
              </w:rPr>
              <w:t xml:space="preserve">Unit Overview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1">
            <w:pPr>
              <w:widowControl w:val="0"/>
              <w:rPr>
                <w:highlight w:val="white"/>
              </w:rPr>
            </w:pPr>
            <w:r w:rsidDel="00000000" w:rsidR="00000000" w:rsidRPr="00000000">
              <w:rPr>
                <w:highlight w:val="white"/>
                <w:rtl w:val="0"/>
              </w:rPr>
              <w:t xml:space="preserve">Grounded in the themes of exclusionary social practice in the urban context and struggles for inclusive citizenship, this four-lesson unit launches with an examination of Nikole Hannah-Jones’ essay</w:t>
            </w:r>
            <w:hyperlink r:id="rId8">
              <w:r w:rsidDel="00000000" w:rsidR="00000000" w:rsidRPr="00000000">
                <w:rPr>
                  <w:color w:val="1155cc"/>
                  <w:highlight w:val="white"/>
                  <w:u w:val="single"/>
                  <w:rtl w:val="0"/>
                </w:rPr>
                <w:t xml:space="preserve"> “The Idea of America.”</w:t>
              </w:r>
            </w:hyperlink>
            <w:r w:rsidDel="00000000" w:rsidR="00000000" w:rsidRPr="00000000">
              <w:rPr>
                <w:highlight w:val="white"/>
                <w:rtl w:val="0"/>
              </w:rPr>
              <w:t xml:space="preserve"> This will incubate student reflections on what defines being American, and what rights enshrine our ability to claim an American identity. Next, we will listen to the podcast episode </w:t>
            </w:r>
            <w:hyperlink r:id="rId9">
              <w:r w:rsidDel="00000000" w:rsidR="00000000" w:rsidRPr="00000000">
                <w:rPr>
                  <w:color w:val="1155cc"/>
                  <w:highlight w:val="white"/>
                  <w:u w:val="single"/>
                  <w:rtl w:val="0"/>
                </w:rPr>
                <w:t xml:space="preserve">“The Economy That Slavery Built</w:t>
              </w:r>
            </w:hyperlink>
            <w:hyperlink r:id="rId10">
              <w:r w:rsidDel="00000000" w:rsidR="00000000" w:rsidRPr="00000000">
                <w:rPr>
                  <w:i w:val="1"/>
                  <w:color w:val="1155cc"/>
                  <w:highlight w:val="white"/>
                  <w:u w:val="single"/>
                  <w:rtl w:val="0"/>
                </w:rPr>
                <w:t xml:space="preserve">,”</w:t>
              </w:r>
            </w:hyperlink>
            <w:r w:rsidDel="00000000" w:rsidR="00000000" w:rsidRPr="00000000">
              <w:rPr>
                <w:i w:val="1"/>
                <w:highlight w:val="white"/>
                <w:rtl w:val="0"/>
              </w:rPr>
              <w:t xml:space="preserve"> </w:t>
            </w:r>
            <w:r w:rsidDel="00000000" w:rsidR="00000000" w:rsidRPr="00000000">
              <w:rPr>
                <w:highlight w:val="white"/>
                <w:rtl w:val="0"/>
              </w:rPr>
              <w:t xml:space="preserve">and assign the article </w:t>
            </w:r>
            <w:hyperlink r:id="rId11">
              <w:r w:rsidDel="00000000" w:rsidR="00000000" w:rsidRPr="00000000">
                <w:rPr>
                  <w:color w:val="1155cc"/>
                  <w:u w:val="single"/>
                  <w:rtl w:val="0"/>
                </w:rPr>
                <w:t xml:space="preserve">“Capitalism” by Matthew Desmond</w:t>
              </w:r>
            </w:hyperlink>
            <w:r w:rsidDel="00000000" w:rsidR="00000000" w:rsidRPr="00000000">
              <w:rPr>
                <w:highlight w:val="white"/>
                <w:rtl w:val="0"/>
              </w:rPr>
              <w:t xml:space="preserve"> to scaffold an interrogation of the term “land of opportunity. Students will critically examine today’s culture of aspiration, work, and wealth accumulation. Listening to the podcast together will also discover the components of a compelling podcast episode. In our third lesson, we will leverage themes and ideas from Kevin Kruse’s essay </w:t>
            </w:r>
            <w:hyperlink r:id="rId12">
              <w:r w:rsidDel="00000000" w:rsidR="00000000" w:rsidRPr="00000000">
                <w:rPr>
                  <w:color w:val="1155cc"/>
                  <w:highlight w:val="white"/>
                  <w:u w:val="single"/>
                  <w:rtl w:val="0"/>
                </w:rPr>
                <w:t xml:space="preserve">“Traffic”</w:t>
              </w:r>
            </w:hyperlink>
            <w:r w:rsidDel="00000000" w:rsidR="00000000" w:rsidRPr="00000000">
              <w:rPr>
                <w:highlight w:val="white"/>
                <w:rtl w:val="0"/>
              </w:rPr>
              <w:t xml:space="preserve"> and Trymaine Lee’s </w:t>
            </w:r>
            <w:hyperlink r:id="rId13">
              <w:r w:rsidDel="00000000" w:rsidR="00000000" w:rsidRPr="00000000">
                <w:rPr>
                  <w:color w:val="1155cc"/>
                  <w:u w:val="single"/>
                  <w:rtl w:val="0"/>
                </w:rPr>
                <w:t xml:space="preserve">“The Wealth Gap”</w:t>
              </w:r>
            </w:hyperlink>
            <w:r w:rsidDel="00000000" w:rsidR="00000000" w:rsidRPr="00000000">
              <w:rPr>
                <w:i w:val="1"/>
                <w:highlight w:val="white"/>
                <w:rtl w:val="0"/>
              </w:rPr>
              <w:t xml:space="preserve"> </w:t>
            </w:r>
            <w:r w:rsidDel="00000000" w:rsidR="00000000" w:rsidRPr="00000000">
              <w:rPr>
                <w:highlight w:val="white"/>
                <w:rtl w:val="0"/>
              </w:rPr>
              <w:t xml:space="preserve">to lay a conceptual map for students to socially interpret their geographic location in New York City neighborhoods and their near suburbs, defined (as every American city is) by the legacies of redlining, highway construction, and the development of ethnic enclaves. The fourth lesson uses resources from StoryCorps to teach students how to interview ethically and produce a community narrative podcast.</w:t>
            </w:r>
          </w:p>
          <w:p w:rsidR="00000000" w:rsidDel="00000000" w:rsidP="00000000" w:rsidRDefault="00000000" w:rsidRPr="00000000" w14:paraId="00000012">
            <w:pPr>
              <w:widowControl w:val="0"/>
              <w:rPr>
                <w:highlight w:val="white"/>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Essential questions for this unit include: </w:t>
            </w:r>
          </w:p>
          <w:p w:rsidR="00000000" w:rsidDel="00000000" w:rsidP="00000000" w:rsidRDefault="00000000" w:rsidRPr="00000000" w14:paraId="00000014">
            <w:pPr>
              <w:numPr>
                <w:ilvl w:val="0"/>
                <w:numId w:val="15"/>
              </w:numPr>
              <w:ind w:left="720" w:hanging="360"/>
              <w:rPr/>
            </w:pPr>
            <w:r w:rsidDel="00000000" w:rsidR="00000000" w:rsidRPr="00000000">
              <w:rPr>
                <w:rtl w:val="0"/>
              </w:rPr>
              <w:t xml:space="preserve">What is your idea of America and being American? What civil rights can you exercise as an individual that frame your idea? </w:t>
            </w:r>
          </w:p>
          <w:p w:rsidR="00000000" w:rsidDel="00000000" w:rsidP="00000000" w:rsidRDefault="00000000" w:rsidRPr="00000000" w14:paraId="00000015">
            <w:pPr>
              <w:numPr>
                <w:ilvl w:val="0"/>
                <w:numId w:val="15"/>
              </w:numPr>
              <w:ind w:left="720" w:hanging="360"/>
              <w:rPr/>
            </w:pPr>
            <w:r w:rsidDel="00000000" w:rsidR="00000000" w:rsidRPr="00000000">
              <w:rPr>
                <w:rtl w:val="0"/>
              </w:rPr>
              <w:t xml:space="preserve">What relevance does the historical trade of enslaved people have to understanding present-day policies and approaches to immigration?</w:t>
            </w:r>
          </w:p>
          <w:p w:rsidR="00000000" w:rsidDel="00000000" w:rsidP="00000000" w:rsidRDefault="00000000" w:rsidRPr="00000000" w14:paraId="00000016">
            <w:pPr>
              <w:numPr>
                <w:ilvl w:val="0"/>
                <w:numId w:val="15"/>
              </w:numPr>
              <w:ind w:left="720" w:hanging="360"/>
              <w:rPr/>
            </w:pPr>
            <w:r w:rsidDel="00000000" w:rsidR="00000000" w:rsidRPr="00000000">
              <w:rPr>
                <w:rtl w:val="0"/>
              </w:rPr>
              <w:t xml:space="preserve">How does an enslavement-informed labor history recast the meaning of the phrase “land of opportunity?” </w:t>
            </w:r>
          </w:p>
          <w:p w:rsidR="00000000" w:rsidDel="00000000" w:rsidP="00000000" w:rsidRDefault="00000000" w:rsidRPr="00000000" w14:paraId="00000017">
            <w:pPr>
              <w:numPr>
                <w:ilvl w:val="0"/>
                <w:numId w:val="15"/>
              </w:numPr>
              <w:ind w:left="720" w:hanging="360"/>
              <w:rPr/>
            </w:pPr>
            <w:r w:rsidDel="00000000" w:rsidR="00000000" w:rsidRPr="00000000">
              <w:rPr>
                <w:rtl w:val="0"/>
              </w:rPr>
              <w:t xml:space="preserve">What kind of power do we draw from our sense of community and belonging in particular spaces, regardless of our material wealth? </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Students will practice close listening skills, critical textual analysis, and map study accompanied by demographic data to enable them to document their community history.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rPr/>
            </w:pPr>
            <w:r w:rsidDel="00000000" w:rsidR="00000000" w:rsidRPr="00000000">
              <w:rPr>
                <w:rtl w:val="0"/>
              </w:rPr>
              <w:t xml:space="preserve">Objectives &amp; Outcomes  </w:t>
            </w:r>
          </w:p>
          <w:p w:rsidR="00000000" w:rsidDel="00000000" w:rsidP="00000000" w:rsidRDefault="00000000" w:rsidRPr="00000000" w14:paraId="0000001B">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Students will…</w:t>
            </w:r>
          </w:p>
          <w:p w:rsidR="00000000" w:rsidDel="00000000" w:rsidP="00000000" w:rsidRDefault="00000000" w:rsidRPr="00000000" w14:paraId="0000001D">
            <w:pPr>
              <w:widowControl w:val="0"/>
              <w:numPr>
                <w:ilvl w:val="0"/>
                <w:numId w:val="22"/>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Explore the history of Reconstruction Era rights and amendments as well as 20</w:t>
            </w:r>
            <w:r w:rsidDel="00000000" w:rsidR="00000000" w:rsidRPr="00000000">
              <w:rPr>
                <w:vertAlign w:val="superscript"/>
                <w:rtl w:val="0"/>
              </w:rPr>
              <w:t xml:space="preserve">th</w:t>
            </w:r>
            <w:r w:rsidDel="00000000" w:rsidR="00000000" w:rsidRPr="00000000">
              <w:rPr>
                <w:rtl w:val="0"/>
              </w:rPr>
              <w:t xml:space="preserve"> century Civil Rights laws that shaped the possibilities for livelihood in America</w:t>
            </w:r>
          </w:p>
          <w:p w:rsidR="00000000" w:rsidDel="00000000" w:rsidP="00000000" w:rsidRDefault="00000000" w:rsidRPr="00000000" w14:paraId="0000001E">
            <w:pPr>
              <w:widowControl w:val="0"/>
              <w:numPr>
                <w:ilvl w:val="0"/>
                <w:numId w:val="22"/>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Trace the characteristics of contemporary capitalism to practices developed in the era of plantation slavery</w:t>
            </w:r>
          </w:p>
          <w:p w:rsidR="00000000" w:rsidDel="00000000" w:rsidP="00000000" w:rsidRDefault="00000000" w:rsidRPr="00000000" w14:paraId="0000001F">
            <w:pPr>
              <w:widowControl w:val="0"/>
              <w:numPr>
                <w:ilvl w:val="0"/>
                <w:numId w:val="22"/>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Discover the social objectives that inform urban design, past and present</w:t>
            </w:r>
          </w:p>
          <w:p w:rsidR="00000000" w:rsidDel="00000000" w:rsidP="00000000" w:rsidRDefault="00000000" w:rsidRPr="00000000" w14:paraId="00000020">
            <w:pPr>
              <w:widowControl w:val="0"/>
              <w:numPr>
                <w:ilvl w:val="0"/>
                <w:numId w:val="22"/>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Review government policies and acts of violence throughout history that were racially discriminatory in their impact on generational wealth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rPr/>
            </w:pPr>
            <w:r w:rsidDel="00000000" w:rsidR="00000000" w:rsidRPr="00000000">
              <w:rPr>
                <w:rtl w:val="0"/>
              </w:rPr>
              <w:t xml:space="preserve">Standards</w:t>
            </w:r>
          </w:p>
        </w:tc>
        <w:tc>
          <w:tcPr>
            <w:shd w:fill="auto" w:val="clear"/>
            <w:tcMar>
              <w:top w:w="100.0" w:type="dxa"/>
              <w:left w:w="100.0" w:type="dxa"/>
              <w:bottom w:w="100.0" w:type="dxa"/>
              <w:right w:w="100.0" w:type="dxa"/>
            </w:tcMar>
          </w:tcPr>
          <w:p w:rsidR="00000000" w:rsidDel="00000000" w:rsidP="00000000" w:rsidRDefault="00000000" w:rsidRPr="00000000" w14:paraId="00000022">
            <w:pPr>
              <w:rPr/>
            </w:pPr>
            <w:hyperlink r:id="rId14">
              <w:r w:rsidDel="00000000" w:rsidR="00000000" w:rsidRPr="00000000">
                <w:rPr>
                  <w:color w:val="1155cc"/>
                  <w:u w:val="single"/>
                  <w:rtl w:val="0"/>
                </w:rPr>
                <w:t xml:space="preserve">CUNY General Education Pathways Learning Objectives: U.S. Experience in Its Diversity</w:t>
              </w:r>
            </w:hyperlink>
            <w:r w:rsidDel="00000000" w:rsidR="00000000" w:rsidRPr="00000000">
              <w:rPr>
                <w:rtl w:val="0"/>
              </w:rPr>
            </w:r>
          </w:p>
          <w:p w:rsidR="00000000" w:rsidDel="00000000" w:rsidP="00000000" w:rsidRDefault="00000000" w:rsidRPr="00000000" w14:paraId="00000023">
            <w:pPr>
              <w:numPr>
                <w:ilvl w:val="0"/>
                <w:numId w:val="2"/>
              </w:numPr>
              <w:ind w:left="720" w:hanging="360"/>
              <w:rPr>
                <w:u w:val="none"/>
              </w:rPr>
            </w:pPr>
            <w:r w:rsidDel="00000000" w:rsidR="00000000" w:rsidRPr="00000000">
              <w:rPr>
                <w:rtl w:val="0"/>
              </w:rPr>
              <w:t xml:space="preserve">Acquire basic knowledge of racial, ethnic, national, gender, and other forms of diversity in urban areas using the fundamental concepts and methods of urban studies, and to place urban communities and neighborhoods in their historical, political and economic context </w:t>
            </w:r>
          </w:p>
          <w:p w:rsidR="00000000" w:rsidDel="00000000" w:rsidP="00000000" w:rsidRDefault="00000000" w:rsidRPr="00000000" w14:paraId="00000024">
            <w:pPr>
              <w:numPr>
                <w:ilvl w:val="0"/>
                <w:numId w:val="2"/>
              </w:numPr>
              <w:ind w:left="720" w:hanging="360"/>
              <w:rPr>
                <w:u w:val="none"/>
              </w:rPr>
            </w:pPr>
            <w:r w:rsidDel="00000000" w:rsidR="00000000" w:rsidRPr="00000000">
              <w:rPr>
                <w:rtl w:val="0"/>
              </w:rPr>
              <w:t xml:space="preserve">Evaluate how indigeneity, slavery and immigration have shaped the development of the U.S. and its cities</w:t>
            </w:r>
          </w:p>
          <w:p w:rsidR="00000000" w:rsidDel="00000000" w:rsidP="00000000" w:rsidRDefault="00000000" w:rsidRPr="00000000" w14:paraId="00000025">
            <w:pPr>
              <w:numPr>
                <w:ilvl w:val="0"/>
                <w:numId w:val="2"/>
              </w:numPr>
              <w:ind w:left="720" w:hanging="360"/>
              <w:rPr>
                <w:u w:val="none"/>
              </w:rPr>
            </w:pPr>
            <w:r w:rsidDel="00000000" w:rsidR="00000000" w:rsidRPr="00000000">
              <w:rPr>
                <w:rtl w:val="0"/>
              </w:rPr>
              <w:t xml:space="preserve"> Analyze and discuss common institutions in contemporary U.S. society and how they influence or are influenced by, race, ethnicity, class, gender, sexual orientation, belief, or other forms of social differentiation</w:t>
            </w:r>
          </w:p>
          <w:p w:rsidR="00000000" w:rsidDel="00000000" w:rsidP="00000000" w:rsidRDefault="00000000" w:rsidRPr="00000000" w14:paraId="00000026">
            <w:pPr>
              <w:numPr>
                <w:ilvl w:val="0"/>
                <w:numId w:val="2"/>
              </w:numPr>
              <w:ind w:left="720" w:hanging="360"/>
              <w:rPr>
                <w:u w:val="none"/>
              </w:rPr>
            </w:pPr>
            <w:r w:rsidDel="00000000" w:rsidR="00000000" w:rsidRPr="00000000">
              <w:rPr>
                <w:rtl w:val="0"/>
              </w:rPr>
              <w:t xml:space="preserve">Practice gathering and assessing information from a variety of sources and points of view and demonstrating analytical, oral, and written skills in applying the methods of urban studies to the study of social change</w:t>
            </w:r>
          </w:p>
        </w:tc>
      </w:tr>
      <w:tr>
        <w:trPr>
          <w:cantSplit w:val="0"/>
          <w:trHeight w:val="615" w:hRule="atLeast"/>
          <w:tblHeader w:val="0"/>
        </w:trPr>
        <w:tc>
          <w:tcPr>
            <w:tcMar>
              <w:top w:w="100.0" w:type="dxa"/>
              <w:left w:w="100.0" w:type="dxa"/>
              <w:bottom w:w="100.0" w:type="dxa"/>
              <w:right w:w="100.0" w:type="dxa"/>
            </w:tcMar>
          </w:tcPr>
          <w:p w:rsidR="00000000" w:rsidDel="00000000" w:rsidP="00000000" w:rsidRDefault="00000000" w:rsidRPr="00000000" w14:paraId="00000027">
            <w:pPr>
              <w:rPr/>
            </w:pPr>
            <w:r w:rsidDel="00000000" w:rsidR="00000000" w:rsidRPr="00000000">
              <w:rPr>
                <w:rtl w:val="0"/>
              </w:rPr>
              <w:t xml:space="preserve">Facilitation Resources </w:t>
            </w:r>
          </w:p>
          <w:p w:rsidR="00000000" w:rsidDel="00000000" w:rsidP="00000000" w:rsidRDefault="00000000" w:rsidRPr="00000000" w14:paraId="00000028">
            <w:pP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29">
            <w:pPr>
              <w:spacing w:after="200" w:line="276" w:lineRule="auto"/>
              <w:ind w:left="0" w:firstLine="0"/>
              <w:rPr/>
            </w:pPr>
            <w:hyperlink r:id="rId15">
              <w:r w:rsidDel="00000000" w:rsidR="00000000" w:rsidRPr="00000000">
                <w:rPr>
                  <w:color w:val="1155cc"/>
                  <w:u w:val="single"/>
                  <w:rtl w:val="0"/>
                </w:rPr>
                <w:t xml:space="preserve">“The Idea of America” by Nikole Hannah-Jones</w:t>
              </w:r>
            </w:hyperlink>
            <w:r w:rsidDel="00000000" w:rsidR="00000000" w:rsidRPr="00000000">
              <w:rPr>
                <w:rtl w:val="0"/>
              </w:rPr>
            </w:r>
          </w:p>
          <w:p w:rsidR="00000000" w:rsidDel="00000000" w:rsidP="00000000" w:rsidRDefault="00000000" w:rsidRPr="00000000" w14:paraId="0000002A">
            <w:pPr>
              <w:widowControl w:val="0"/>
              <w:spacing w:after="200" w:lineRule="auto"/>
              <w:rPr/>
            </w:pPr>
            <w:hyperlink r:id="rId16">
              <w:r w:rsidDel="00000000" w:rsidR="00000000" w:rsidRPr="00000000">
                <w:rPr>
                  <w:color w:val="1155cc"/>
                  <w:u w:val="single"/>
                  <w:rtl w:val="0"/>
                </w:rPr>
                <w:t xml:space="preserve">“The Fight for a True Democracy,” from “1619,” a podcast from The </w:t>
              </w:r>
            </w:hyperlink>
            <w:hyperlink r:id="rId17">
              <w:r w:rsidDel="00000000" w:rsidR="00000000" w:rsidRPr="00000000">
                <w:rPr>
                  <w:i w:val="1"/>
                  <w:color w:val="1155cc"/>
                  <w:u w:val="single"/>
                  <w:rtl w:val="0"/>
                </w:rPr>
                <w:t xml:space="preserve">New York Times</w:t>
              </w:r>
            </w:hyperlink>
            <w:r w:rsidDel="00000000" w:rsidR="00000000" w:rsidRPr="00000000">
              <w:rPr>
                <w:rtl w:val="0"/>
              </w:rPr>
            </w:r>
          </w:p>
          <w:p w:rsidR="00000000" w:rsidDel="00000000" w:rsidP="00000000" w:rsidRDefault="00000000" w:rsidRPr="00000000" w14:paraId="0000002B">
            <w:pPr>
              <w:widowControl w:val="0"/>
              <w:rPr/>
            </w:pPr>
            <w:hyperlink r:id="rId18">
              <w:r w:rsidDel="00000000" w:rsidR="00000000" w:rsidRPr="00000000">
                <w:rPr>
                  <w:color w:val="1155cc"/>
                  <w:u w:val="single"/>
                  <w:rtl w:val="0"/>
                </w:rPr>
                <w:t xml:space="preserve">Selected cards from </w:t>
              </w:r>
            </w:hyperlink>
            <w:hyperlink r:id="rId19">
              <w:r w:rsidDel="00000000" w:rsidR="00000000" w:rsidRPr="00000000">
                <w:rPr>
                  <w:i w:val="1"/>
                  <w:color w:val="1155cc"/>
                  <w:u w:val="single"/>
                  <w:rtl w:val="0"/>
                </w:rPr>
                <w:t xml:space="preserve">The Antiracist Deck</w:t>
              </w:r>
            </w:hyperlink>
            <w:hyperlink r:id="rId20">
              <w:r w:rsidDel="00000000" w:rsidR="00000000" w:rsidRPr="00000000">
                <w:rPr>
                  <w:color w:val="1155cc"/>
                  <w:u w:val="single"/>
                  <w:rtl w:val="0"/>
                </w:rPr>
                <w:t xml:space="preserve"> by Ibram X. Kendi</w:t>
              </w:r>
            </w:hyperlink>
            <w:r w:rsidDel="00000000" w:rsidR="00000000" w:rsidRPr="00000000">
              <w:rPr>
                <w:rtl w:val="0"/>
              </w:rPr>
            </w:r>
          </w:p>
          <w:p w:rsidR="00000000" w:rsidDel="00000000" w:rsidP="00000000" w:rsidRDefault="00000000" w:rsidRPr="00000000" w14:paraId="0000002C">
            <w:pPr>
              <w:widowControl w:val="0"/>
              <w:rPr/>
            </w:pPr>
            <w:r w:rsidDel="00000000" w:rsidR="00000000" w:rsidRPr="00000000">
              <w:rPr>
                <w:rtl w:val="0"/>
              </w:rPr>
            </w:r>
          </w:p>
          <w:p w:rsidR="00000000" w:rsidDel="00000000" w:rsidP="00000000" w:rsidRDefault="00000000" w:rsidRPr="00000000" w14:paraId="0000002D">
            <w:pPr>
              <w:spacing w:after="200" w:line="276" w:lineRule="auto"/>
              <w:ind w:left="0" w:firstLine="0"/>
              <w:rPr/>
            </w:pPr>
            <w:hyperlink r:id="rId21">
              <w:r w:rsidDel="00000000" w:rsidR="00000000" w:rsidRPr="00000000">
                <w:rPr>
                  <w:color w:val="1155cc"/>
                  <w:u w:val="single"/>
                  <w:rtl w:val="0"/>
                </w:rPr>
                <w:t xml:space="preserve">“Capitalism” by Matthew Desmond</w:t>
              </w:r>
            </w:hyperlink>
            <w:r w:rsidDel="00000000" w:rsidR="00000000" w:rsidRPr="00000000">
              <w:rPr>
                <w:rtl w:val="0"/>
              </w:rPr>
            </w:r>
          </w:p>
          <w:p w:rsidR="00000000" w:rsidDel="00000000" w:rsidP="00000000" w:rsidRDefault="00000000" w:rsidRPr="00000000" w14:paraId="0000002E">
            <w:pPr>
              <w:spacing w:after="200" w:lineRule="auto"/>
              <w:rPr>
                <w:i w:val="1"/>
              </w:rPr>
            </w:pPr>
            <w:hyperlink r:id="rId22">
              <w:r w:rsidDel="00000000" w:rsidR="00000000" w:rsidRPr="00000000">
                <w:rPr>
                  <w:color w:val="1155cc"/>
                  <w:u w:val="single"/>
                  <w:rtl w:val="0"/>
                </w:rPr>
                <w:t xml:space="preserve">“The Economy That Built Slavery,</w:t>
              </w:r>
            </w:hyperlink>
            <w:r w:rsidDel="00000000" w:rsidR="00000000" w:rsidRPr="00000000">
              <w:rPr>
                <w:rtl w:val="0"/>
              </w:rPr>
              <w:t xml:space="preserve">” </w:t>
            </w:r>
            <w:r w:rsidDel="00000000" w:rsidR="00000000" w:rsidRPr="00000000">
              <w:rPr>
                <w:i w:val="1"/>
                <w:rtl w:val="0"/>
              </w:rPr>
              <w:t xml:space="preserve">1619 Podcast</w:t>
            </w:r>
            <w:r w:rsidDel="00000000" w:rsidR="00000000" w:rsidRPr="00000000">
              <w:rPr>
                <w:rtl w:val="0"/>
              </w:rPr>
              <w:t xml:space="preserve"> from </w:t>
            </w:r>
            <w:r w:rsidDel="00000000" w:rsidR="00000000" w:rsidRPr="00000000">
              <w:rPr>
                <w:i w:val="1"/>
                <w:rtl w:val="0"/>
              </w:rPr>
              <w:t xml:space="preserve">The New York Times</w:t>
            </w:r>
          </w:p>
          <w:p w:rsidR="00000000" w:rsidDel="00000000" w:rsidP="00000000" w:rsidRDefault="00000000" w:rsidRPr="00000000" w14:paraId="0000002F">
            <w:pPr>
              <w:spacing w:after="200" w:lineRule="auto"/>
              <w:rPr/>
            </w:pPr>
            <w:hyperlink r:id="rId23">
              <w:r w:rsidDel="00000000" w:rsidR="00000000" w:rsidRPr="00000000">
                <w:rPr>
                  <w:color w:val="1155cc"/>
                  <w:u w:val="single"/>
                  <w:rtl w:val="0"/>
                </w:rPr>
                <w:t xml:space="preserve">U.S. Department of State Directory of Immigrant Visa Categories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0">
            <w:pPr>
              <w:spacing w:after="200" w:lineRule="auto"/>
              <w:rPr/>
            </w:pPr>
            <w:hyperlink r:id="rId24">
              <w:r w:rsidDel="00000000" w:rsidR="00000000" w:rsidRPr="00000000">
                <w:rPr>
                  <w:color w:val="1155cc"/>
                  <w:u w:val="single"/>
                  <w:rtl w:val="0"/>
                </w:rPr>
                <w:t xml:space="preserve">“Traffic” by Kevin Kruse</w:t>
              </w:r>
            </w:hyperlink>
            <w:r w:rsidDel="00000000" w:rsidR="00000000" w:rsidRPr="00000000">
              <w:rPr>
                <w:rtl w:val="0"/>
              </w:rPr>
            </w:r>
          </w:p>
          <w:p w:rsidR="00000000" w:rsidDel="00000000" w:rsidP="00000000" w:rsidRDefault="00000000" w:rsidRPr="00000000" w14:paraId="00000031">
            <w:pPr>
              <w:shd w:fill="ffffff" w:val="clear"/>
              <w:spacing w:after="200" w:line="276" w:lineRule="auto"/>
              <w:ind w:left="0" w:firstLine="0"/>
              <w:rPr/>
            </w:pPr>
            <w:hyperlink r:id="rId25">
              <w:r w:rsidDel="00000000" w:rsidR="00000000" w:rsidRPr="00000000">
                <w:rPr>
                  <w:color w:val="1155cc"/>
                  <w:u w:val="single"/>
                  <w:rtl w:val="0"/>
                </w:rPr>
                <w:t xml:space="preserve">“The Wealth Gap” by Trymaine Lee </w:t>
              </w:r>
            </w:hyperlink>
            <w:r w:rsidDel="00000000" w:rsidR="00000000" w:rsidRPr="00000000">
              <w:rPr>
                <w:rtl w:val="0"/>
              </w:rPr>
            </w:r>
          </w:p>
          <w:p w:rsidR="00000000" w:rsidDel="00000000" w:rsidP="00000000" w:rsidRDefault="00000000" w:rsidRPr="00000000" w14:paraId="00000032">
            <w:pPr>
              <w:rPr/>
            </w:pPr>
            <w:hyperlink r:id="rId26">
              <w:r w:rsidDel="00000000" w:rsidR="00000000" w:rsidRPr="00000000">
                <w:rPr>
                  <w:color w:val="1155cc"/>
                  <w:u w:val="single"/>
                  <w:rtl w:val="0"/>
                </w:rPr>
                <w:t xml:space="preserve">“The Cross-Bronx Expressway,</w:t>
              </w:r>
            </w:hyperlink>
            <w:r w:rsidDel="00000000" w:rsidR="00000000" w:rsidRPr="00000000">
              <w:rPr>
                <w:rtl w:val="0"/>
              </w:rPr>
              <w:t xml:space="preserve">” time-lapse video and text online at SEGREGATION BY DESIGN</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Various maps highlighting demographics from  </w:t>
            </w:r>
            <w:hyperlink r:id="rId27">
              <w:r w:rsidDel="00000000" w:rsidR="00000000" w:rsidRPr="00000000">
                <w:rPr>
                  <w:i w:val="1"/>
                  <w:color w:val="1155cc"/>
                  <w:u w:val="single"/>
                  <w:rtl w:val="0"/>
                </w:rPr>
                <w:t xml:space="preserve">Best Neighborhood</w:t>
              </w:r>
            </w:hyperlink>
            <w:hyperlink r:id="rId28">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i w:val="1"/>
              </w:rPr>
            </w:pPr>
            <w:r w:rsidDel="00000000" w:rsidR="00000000" w:rsidRPr="00000000">
              <w:rPr>
                <w:rtl w:val="0"/>
              </w:rPr>
              <w:t xml:space="preserve">Redlining maps by borough from </w:t>
            </w:r>
            <w:hyperlink r:id="rId29">
              <w:r w:rsidDel="00000000" w:rsidR="00000000" w:rsidRPr="00000000">
                <w:rPr>
                  <w:i w:val="1"/>
                  <w:color w:val="1155cc"/>
                  <w:u w:val="single"/>
                  <w:rtl w:val="0"/>
                </w:rPr>
                <w:t xml:space="preserve">Mapping Inequality</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i w:val="1"/>
              </w:rPr>
            </w:pPr>
            <w:hyperlink r:id="rId30">
              <w:r w:rsidDel="00000000" w:rsidR="00000000" w:rsidRPr="00000000">
                <w:rPr>
                  <w:color w:val="1155cc"/>
                  <w:u w:val="single"/>
                  <w:rtl w:val="0"/>
                </w:rPr>
                <w:t xml:space="preserve">“Black Dispossession and the Making of Downtown Flushing,”</w:t>
              </w:r>
            </w:hyperlink>
            <w:r w:rsidDel="00000000" w:rsidR="00000000" w:rsidRPr="00000000">
              <w:rPr>
                <w:rtl w:val="0"/>
              </w:rPr>
              <w:t xml:space="preserve"> by Tarry Hum for  </w:t>
            </w:r>
            <w:r w:rsidDel="00000000" w:rsidR="00000000" w:rsidRPr="00000000">
              <w:rPr>
                <w:i w:val="1"/>
                <w:rtl w:val="0"/>
              </w:rPr>
              <w:t xml:space="preserve">Progressive City</w:t>
            </w:r>
          </w:p>
          <w:p w:rsidR="00000000" w:rsidDel="00000000" w:rsidP="00000000" w:rsidRDefault="00000000" w:rsidRPr="00000000" w14:paraId="00000039">
            <w:pPr>
              <w:rPr>
                <w:i w:val="1"/>
              </w:rPr>
            </w:pPr>
            <w:r w:rsidDel="00000000" w:rsidR="00000000" w:rsidRPr="00000000">
              <w:rPr>
                <w:rtl w:val="0"/>
              </w:rPr>
            </w:r>
          </w:p>
          <w:p w:rsidR="00000000" w:rsidDel="00000000" w:rsidP="00000000" w:rsidRDefault="00000000" w:rsidRPr="00000000" w14:paraId="0000003A">
            <w:pPr>
              <w:spacing w:after="200" w:lineRule="auto"/>
              <w:rPr>
                <w:i w:val="1"/>
              </w:rPr>
            </w:pPr>
            <w:hyperlink r:id="rId31">
              <w:r w:rsidDel="00000000" w:rsidR="00000000" w:rsidRPr="00000000">
                <w:rPr>
                  <w:i w:val="1"/>
                  <w:color w:val="1155cc"/>
                  <w:u w:val="single"/>
                  <w:rtl w:val="0"/>
                </w:rPr>
                <w:t xml:space="preserve">Uncover the hidden secrets of Black Wall Street in 1921</w:t>
              </w:r>
            </w:hyperlink>
            <w:hyperlink r:id="rId32">
              <w:r w:rsidDel="00000000" w:rsidR="00000000" w:rsidRPr="00000000">
                <w:rPr>
                  <w:color w:val="1155cc"/>
                  <w:u w:val="single"/>
                  <w:rtl w:val="0"/>
                </w:rPr>
                <w:t xml:space="preserve"> (Tulsa)</w:t>
              </w:r>
            </w:hyperlink>
            <w:r w:rsidDel="00000000" w:rsidR="00000000" w:rsidRPr="00000000">
              <w:rPr>
                <w:rtl w:val="0"/>
              </w:rPr>
              <w:t xml:space="preserve"> from </w:t>
            </w:r>
            <w:r w:rsidDel="00000000" w:rsidR="00000000" w:rsidRPr="00000000">
              <w:rPr>
                <w:i w:val="1"/>
                <w:rtl w:val="0"/>
              </w:rPr>
              <w:t xml:space="preserve">Urban Ministries, Inc.</w:t>
            </w:r>
          </w:p>
          <w:p w:rsidR="00000000" w:rsidDel="00000000" w:rsidP="00000000" w:rsidRDefault="00000000" w:rsidRPr="00000000" w14:paraId="0000003B">
            <w:pPr>
              <w:rPr/>
            </w:pPr>
            <w:hyperlink r:id="rId33">
              <w:r w:rsidDel="00000000" w:rsidR="00000000" w:rsidRPr="00000000">
                <w:rPr>
                  <w:color w:val="1155cc"/>
                  <w:u w:val="single"/>
                  <w:rtl w:val="0"/>
                </w:rPr>
                <w:t xml:space="preserve">Bell Hooks, “The Chitlin’ Circuit: On Black Community,” in Y</w:t>
              </w:r>
            </w:hyperlink>
            <w:hyperlink r:id="rId34">
              <w:r w:rsidDel="00000000" w:rsidR="00000000" w:rsidRPr="00000000">
                <w:rPr>
                  <w:i w:val="1"/>
                  <w:color w:val="1155cc"/>
                  <w:u w:val="single"/>
                  <w:rtl w:val="0"/>
                </w:rPr>
                <w:t xml:space="preserve">earning: Race, Gender and Cultural Politics</w:t>
              </w:r>
            </w:hyperlink>
            <w:hyperlink r:id="rId35">
              <w:r w:rsidDel="00000000" w:rsidR="00000000" w:rsidRPr="00000000">
                <w:rPr>
                  <w:color w:val="1155cc"/>
                  <w:u w:val="single"/>
                  <w:rtl w:val="0"/>
                </w:rPr>
                <w:t xml:space="preserve"> South End Press, 1990.</w:t>
              </w:r>
            </w:hyperlink>
            <w:r w:rsidDel="00000000" w:rsidR="00000000" w:rsidRPr="00000000">
              <w:rPr>
                <w:rtl w:val="0"/>
              </w:rPr>
            </w:r>
          </w:p>
          <w:p w:rsidR="00000000" w:rsidDel="00000000" w:rsidP="00000000" w:rsidRDefault="00000000" w:rsidRPr="00000000" w14:paraId="0000003C">
            <w:pPr>
              <w:rPr>
                <w:i w:val="1"/>
              </w:rPr>
            </w:pPr>
            <w:r w:rsidDel="00000000" w:rsidR="00000000" w:rsidRPr="00000000">
              <w:rPr>
                <w:rtl w:val="0"/>
              </w:rPr>
            </w:r>
          </w:p>
          <w:p w:rsidR="00000000" w:rsidDel="00000000" w:rsidP="00000000" w:rsidRDefault="00000000" w:rsidRPr="00000000" w14:paraId="0000003D">
            <w:pPr>
              <w:rPr/>
            </w:pPr>
            <w:hyperlink r:id="rId36">
              <w:r w:rsidDel="00000000" w:rsidR="00000000" w:rsidRPr="00000000">
                <w:rPr>
                  <w:color w:val="1155cc"/>
                  <w:u w:val="single"/>
                  <w:rtl w:val="0"/>
                </w:rPr>
                <w:t xml:space="preserve">StoryCorps “The Great Thanksgiving Listen” Educator Toolkit</w:t>
              </w:r>
            </w:hyperlink>
            <w:r w:rsidDel="00000000" w:rsidR="00000000" w:rsidRPr="00000000">
              <w:rPr>
                <w:rtl w:val="0"/>
              </w:rPr>
              <w:t xml:space="preserve">'</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spacing w:after="200" w:line="276" w:lineRule="auto"/>
              <w:rPr/>
            </w:pPr>
            <w:hyperlink r:id="rId37">
              <w:r w:rsidDel="00000000" w:rsidR="00000000" w:rsidRPr="00000000">
                <w:rPr>
                  <w:i w:val="1"/>
                  <w:color w:val="1155cc"/>
                  <w:u w:val="single"/>
                  <w:rtl w:val="0"/>
                </w:rPr>
                <w:t xml:space="preserve">The Great Thanksgiving Listen: A Starter's Manual </w:t>
              </w:r>
            </w:hyperlink>
            <w:hyperlink r:id="rId38">
              <w:r w:rsidDel="00000000" w:rsidR="00000000" w:rsidRPr="00000000">
                <w:rPr>
                  <w:color w:val="1155cc"/>
                  <w:u w:val="single"/>
                  <w:rtl w:val="0"/>
                </w:rPr>
                <w:t xml:space="preserve">for Students by StoryCorps</w:t>
              </w:r>
            </w:hyperlink>
            <w:r w:rsidDel="00000000" w:rsidR="00000000" w:rsidRPr="00000000">
              <w:rPr>
                <w:rtl w:val="0"/>
              </w:rPr>
              <w:t xml:space="preserve"> (30:50)</w:t>
            </w:r>
          </w:p>
          <w:p w:rsidR="00000000" w:rsidDel="00000000" w:rsidP="00000000" w:rsidRDefault="00000000" w:rsidRPr="00000000" w14:paraId="00000040">
            <w:pPr>
              <w:spacing w:after="200" w:line="276" w:lineRule="auto"/>
              <w:rPr/>
            </w:pPr>
            <w:r w:rsidDel="00000000" w:rsidR="00000000" w:rsidRPr="00000000">
              <w:rPr>
                <w:rtl w:val="0"/>
              </w:rPr>
              <w:t xml:space="preserve">Various teacher-created appendixes and performance task handouts linked throughout the unit</w:t>
            </w:r>
            <w:r w:rsidDel="00000000" w:rsidR="00000000" w:rsidRPr="00000000">
              <w:rPr>
                <w:rtl w:val="0"/>
              </w:rPr>
            </w:r>
          </w:p>
        </w:tc>
      </w:tr>
      <w:tr>
        <w:trPr>
          <w:cantSplit w:val="0"/>
          <w:trHeight w:val="12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rPr/>
            </w:pPr>
            <w:r w:rsidDel="00000000" w:rsidR="00000000" w:rsidRPr="00000000">
              <w:rPr>
                <w:rtl w:val="0"/>
              </w:rPr>
              <w:t xml:space="preserve">Performance Task</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4">
            <w:pPr>
              <w:spacing w:line="276" w:lineRule="auto"/>
              <w:rPr>
                <w:rFonts w:ascii="Georgia" w:cs="Georgia" w:eastAsia="Georgia" w:hAnsi="Georgia"/>
                <w:b w:val="0"/>
                <w:smallCaps w:val="0"/>
                <w:color w:val="000000"/>
                <w:sz w:val="22"/>
                <w:szCs w:val="22"/>
                <w:u w:val="single"/>
              </w:rPr>
            </w:pPr>
            <w:r w:rsidDel="00000000" w:rsidR="00000000" w:rsidRPr="00000000">
              <w:rPr>
                <w:rFonts w:ascii="Georgia" w:cs="Georgia" w:eastAsia="Georgia" w:hAnsi="Georgia"/>
                <w:b w:val="0"/>
                <w:smallCaps w:val="0"/>
                <w:strike w:val="0"/>
                <w:color w:val="000000"/>
                <w:sz w:val="22"/>
                <w:szCs w:val="22"/>
                <w:u w:val="single"/>
                <w:rtl w:val="0"/>
              </w:rPr>
              <w:t xml:space="preserve">Community Narrative</w:t>
            </w:r>
            <w:r w:rsidDel="00000000" w:rsidR="00000000" w:rsidRPr="00000000">
              <w:rPr>
                <w:rFonts w:ascii="Georgia" w:cs="Georgia" w:eastAsia="Georgia" w:hAnsi="Georgia"/>
                <w:b w:val="0"/>
                <w:smallCaps w:val="0"/>
                <w:color w:val="000000"/>
                <w:sz w:val="22"/>
                <w:szCs w:val="22"/>
                <w:u w:val="single"/>
                <w:rtl w:val="0"/>
              </w:rPr>
              <w:t xml:space="preserve">: </w:t>
            </w:r>
          </w:p>
          <w:p w:rsidR="00000000" w:rsidDel="00000000" w:rsidP="00000000" w:rsidRDefault="00000000" w:rsidRPr="00000000" w14:paraId="00000045">
            <w:pPr>
              <w:spacing w:line="276" w:lineRule="auto"/>
              <w:rPr>
                <w:rFonts w:ascii="Georgia" w:cs="Georgia" w:eastAsia="Georgia" w:hAnsi="Georgia"/>
                <w:b w:val="0"/>
                <w:i w:val="0"/>
                <w:smallCaps w:val="0"/>
                <w:color w:val="000000"/>
                <w:sz w:val="22"/>
                <w:szCs w:val="22"/>
              </w:rPr>
            </w:pPr>
            <w:r w:rsidDel="00000000" w:rsidR="00000000" w:rsidRPr="00000000">
              <w:rPr>
                <w:rFonts w:ascii="Georgia" w:cs="Georgia" w:eastAsia="Georgia" w:hAnsi="Georgia"/>
                <w:b w:val="0"/>
                <w:i w:val="0"/>
                <w:smallCaps w:val="0"/>
                <w:color w:val="000000"/>
                <w:sz w:val="22"/>
                <w:szCs w:val="22"/>
                <w:rtl w:val="0"/>
              </w:rPr>
              <w:t xml:space="preserve">Each student will produce a StoryCorps interview podcast episode (approximately 5 minutes) or textual narrative (approximately 1200 words) that reflects a story from a community </w:t>
            </w:r>
            <w:r w:rsidDel="00000000" w:rsidR="00000000" w:rsidRPr="00000000">
              <w:rPr>
                <w:rtl w:val="0"/>
              </w:rPr>
              <w:t xml:space="preserve">with whom they identify or would like to investigate. </w:t>
            </w:r>
            <w:r w:rsidDel="00000000" w:rsidR="00000000" w:rsidRPr="00000000">
              <w:rPr>
                <w:rFonts w:ascii="Georgia" w:cs="Georgia" w:eastAsia="Georgia" w:hAnsi="Georgia"/>
                <w:b w:val="0"/>
                <w:i w:val="0"/>
                <w:smallCaps w:val="0"/>
                <w:color w:val="000000"/>
                <w:sz w:val="22"/>
                <w:szCs w:val="22"/>
                <w:rtl w:val="0"/>
              </w:rPr>
              <w:t xml:space="preserve">Guidance will be provided in class on ethical interviewing practices, authoring scripted components of the </w:t>
            </w:r>
            <w:r w:rsidDel="00000000" w:rsidR="00000000" w:rsidRPr="00000000">
              <w:rPr>
                <w:rtl w:val="0"/>
              </w:rPr>
              <w:t xml:space="preserve">community narrative</w:t>
            </w:r>
            <w:r w:rsidDel="00000000" w:rsidR="00000000" w:rsidRPr="00000000">
              <w:rPr>
                <w:rFonts w:ascii="Georgia" w:cs="Georgia" w:eastAsia="Georgia" w:hAnsi="Georgia"/>
                <w:b w:val="0"/>
                <w:i w:val="0"/>
                <w:smallCaps w:val="0"/>
                <w:color w:val="000000"/>
                <w:sz w:val="22"/>
                <w:szCs w:val="22"/>
                <w:rtl w:val="0"/>
              </w:rPr>
              <w:t xml:space="preserve">, and editing for a polished finished product. </w:t>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spacing w:line="276" w:lineRule="auto"/>
              <w:rPr>
                <w:rFonts w:ascii="EB Garamond" w:cs="EB Garamond" w:eastAsia="EB Garamond" w:hAnsi="EB Garamond"/>
                <w:b w:val="0"/>
                <w:i w:val="0"/>
                <w:smallCaps w:val="0"/>
                <w:color w:val="000000"/>
                <w:sz w:val="22"/>
                <w:szCs w:val="22"/>
              </w:rPr>
            </w:pPr>
            <w:r w:rsidDel="00000000" w:rsidR="00000000" w:rsidRPr="00000000">
              <w:rPr>
                <w:rFonts w:ascii="Georgia" w:cs="Georgia" w:eastAsia="Georgia" w:hAnsi="Georgia"/>
                <w:b w:val="0"/>
                <w:i w:val="0"/>
                <w:smallCaps w:val="0"/>
                <w:color w:val="000000"/>
                <w:sz w:val="22"/>
                <w:szCs w:val="22"/>
                <w:rtl w:val="0"/>
              </w:rPr>
              <w:t xml:space="preserve">Finished podcasts or textual narratives are to be submitted on Blackboard and will be featured on </w:t>
            </w:r>
            <w:r w:rsidDel="00000000" w:rsidR="00000000" w:rsidRPr="00000000">
              <w:rPr>
                <w:rtl w:val="0"/>
              </w:rPr>
              <w:t xml:space="preserve">a course website</w:t>
            </w:r>
            <w:r w:rsidDel="00000000" w:rsidR="00000000" w:rsidRPr="00000000">
              <w:rPr>
                <w:rFonts w:ascii="Georgia" w:cs="Georgia" w:eastAsia="Georgia" w:hAnsi="Georgia"/>
                <w:b w:val="0"/>
                <w:i w:val="0"/>
                <w:smallCaps w:val="0"/>
                <w:color w:val="000000"/>
                <w:sz w:val="22"/>
                <w:szCs w:val="22"/>
                <w:rtl w:val="0"/>
              </w:rPr>
              <w:t xml:space="preserve">. Creating a </w:t>
            </w:r>
            <w:r w:rsidDel="00000000" w:rsidR="00000000" w:rsidRPr="00000000">
              <w:rPr>
                <w:rtl w:val="0"/>
              </w:rPr>
              <w:t xml:space="preserve">narrative, whether </w:t>
            </w:r>
            <w:r w:rsidDel="00000000" w:rsidR="00000000" w:rsidRPr="00000000">
              <w:rPr>
                <w:rFonts w:ascii="Georgia" w:cs="Georgia" w:eastAsia="Georgia" w:hAnsi="Georgia"/>
                <w:b w:val="0"/>
                <w:i w:val="0"/>
                <w:smallCaps w:val="0"/>
                <w:color w:val="000000"/>
                <w:sz w:val="22"/>
                <w:szCs w:val="22"/>
                <w:rtl w:val="0"/>
              </w:rPr>
              <w:t xml:space="preserve">podcast or text, will employ the skills of </w:t>
            </w:r>
            <w:r w:rsidDel="00000000" w:rsidR="00000000" w:rsidRPr="00000000">
              <w:rPr>
                <w:rtl w:val="0"/>
              </w:rPr>
              <w:t xml:space="preserve">close listening</w:t>
            </w:r>
            <w:r w:rsidDel="00000000" w:rsidR="00000000" w:rsidRPr="00000000">
              <w:rPr>
                <w:rFonts w:ascii="Georgia" w:cs="Georgia" w:eastAsia="Georgia" w:hAnsi="Georgia"/>
                <w:b w:val="0"/>
                <w:i w:val="0"/>
                <w:smallCaps w:val="0"/>
                <w:color w:val="000000"/>
                <w:sz w:val="22"/>
                <w:szCs w:val="22"/>
                <w:rtl w:val="0"/>
              </w:rPr>
              <w:t xml:space="preserve">, note-taking, and scripting context for an audience. The </w:t>
            </w:r>
            <w:r w:rsidDel="00000000" w:rsidR="00000000" w:rsidRPr="00000000">
              <w:rPr>
                <w:rtl w:val="0"/>
              </w:rPr>
              <w:t xml:space="preserve">community narratives</w:t>
            </w:r>
            <w:r w:rsidDel="00000000" w:rsidR="00000000" w:rsidRPr="00000000">
              <w:rPr>
                <w:rFonts w:ascii="Georgia" w:cs="Georgia" w:eastAsia="Georgia" w:hAnsi="Georgia"/>
                <w:b w:val="0"/>
                <w:i w:val="0"/>
                <w:smallCaps w:val="0"/>
                <w:color w:val="000000"/>
                <w:sz w:val="22"/>
                <w:szCs w:val="22"/>
                <w:rtl w:val="0"/>
              </w:rPr>
              <w:t xml:space="preserve"> will engage the themes of truth-telling, community resilience, and American identity. </w:t>
            </w:r>
            <w:r w:rsidDel="00000000" w:rsidR="00000000" w:rsidRPr="00000000">
              <w:rPr>
                <w:rtl w:val="0"/>
              </w:rPr>
            </w:r>
          </w:p>
        </w:tc>
      </w:tr>
      <w:tr>
        <w:trPr>
          <w:cantSplit w:val="0"/>
          <w:trHeight w:val="12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rPr/>
            </w:pPr>
            <w:r w:rsidDel="00000000" w:rsidR="00000000" w:rsidRPr="00000000">
              <w:rPr>
                <w:rtl w:val="0"/>
              </w:rPr>
              <w:t xml:space="preserve">Assessment/Evaluation</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rPr/>
            </w:pPr>
            <w:r w:rsidDel="00000000" w:rsidR="00000000" w:rsidRPr="00000000">
              <w:rPr>
                <w:rtl w:val="0"/>
              </w:rPr>
              <w:t xml:space="preserve">For the formative tasks described in the lesson plans, assessments will focus on the attention paid to facts conveyed in the 1619 Project materials, as well as engagement with the classroom discourse of peers. Evaluation for the summative performance task of creating a community narrative will encompass:</w:t>
            </w:r>
          </w:p>
          <w:p w:rsidR="00000000" w:rsidDel="00000000" w:rsidP="00000000" w:rsidRDefault="00000000" w:rsidRPr="00000000" w14:paraId="0000004C">
            <w:pPr>
              <w:spacing w:line="276" w:lineRule="auto"/>
              <w:ind w:left="0" w:firstLine="0"/>
              <w:rPr>
                <w:i w:val="0"/>
                <w:smallCaps w:val="0"/>
                <w:color w:val="000000"/>
                <w:sz w:val="22"/>
                <w:szCs w:val="22"/>
              </w:rPr>
            </w:pPr>
            <w:r w:rsidDel="00000000" w:rsidR="00000000" w:rsidRPr="00000000">
              <w:rPr>
                <w:i w:val="0"/>
                <w:smallCaps w:val="0"/>
                <w:color w:val="000000"/>
                <w:sz w:val="22"/>
                <w:szCs w:val="22"/>
                <w:rtl w:val="0"/>
              </w:rPr>
              <w:t xml:space="preserve">scripted historical and contemporary background information specific to the student’s topic </w:t>
            </w:r>
          </w:p>
          <w:p w:rsidR="00000000" w:rsidDel="00000000" w:rsidP="00000000" w:rsidRDefault="00000000" w:rsidRPr="00000000" w14:paraId="0000004D">
            <w:pPr>
              <w:numPr>
                <w:ilvl w:val="0"/>
                <w:numId w:val="19"/>
              </w:numPr>
              <w:spacing w:line="276" w:lineRule="auto"/>
              <w:ind w:left="720" w:hanging="360"/>
              <w:rPr>
                <w:i w:val="0"/>
                <w:smallCaps w:val="0"/>
                <w:color w:val="000000"/>
                <w:sz w:val="22"/>
                <w:szCs w:val="22"/>
                <w:u w:val="none"/>
              </w:rPr>
            </w:pPr>
            <w:r w:rsidDel="00000000" w:rsidR="00000000" w:rsidRPr="00000000">
              <w:rPr>
                <w:rtl w:val="0"/>
              </w:rPr>
              <w:t xml:space="preserve">I</w:t>
            </w:r>
            <w:r w:rsidDel="00000000" w:rsidR="00000000" w:rsidRPr="00000000">
              <w:rPr>
                <w:i w:val="0"/>
                <w:smallCaps w:val="0"/>
                <w:color w:val="000000"/>
                <w:sz w:val="22"/>
                <w:szCs w:val="22"/>
                <w:rtl w:val="0"/>
              </w:rPr>
              <w:t xml:space="preserve">nterview questions for community member(s) that are respectful and empathetic, and are inspired by themes explored </w:t>
            </w:r>
            <w:r w:rsidDel="00000000" w:rsidR="00000000" w:rsidRPr="00000000">
              <w:rPr>
                <w:rtl w:val="0"/>
              </w:rPr>
              <w:t xml:space="preserve">in our 1619 Project unit</w:t>
            </w:r>
          </w:p>
          <w:p w:rsidR="00000000" w:rsidDel="00000000" w:rsidP="00000000" w:rsidRDefault="00000000" w:rsidRPr="00000000" w14:paraId="0000004E">
            <w:pPr>
              <w:numPr>
                <w:ilvl w:val="0"/>
                <w:numId w:val="19"/>
              </w:numPr>
              <w:spacing w:line="276" w:lineRule="auto"/>
              <w:ind w:left="720" w:hanging="360"/>
              <w:rPr>
                <w:i w:val="0"/>
                <w:smallCaps w:val="0"/>
                <w:color w:val="000000"/>
                <w:sz w:val="22"/>
                <w:szCs w:val="22"/>
                <w:u w:val="none"/>
              </w:rPr>
            </w:pPr>
            <w:r w:rsidDel="00000000" w:rsidR="00000000" w:rsidRPr="00000000">
              <w:rPr>
                <w:rtl w:val="0"/>
              </w:rPr>
              <w:t xml:space="preserve">C</w:t>
            </w:r>
            <w:r w:rsidDel="00000000" w:rsidR="00000000" w:rsidRPr="00000000">
              <w:rPr>
                <w:i w:val="0"/>
                <w:smallCaps w:val="0"/>
                <w:color w:val="000000"/>
                <w:sz w:val="22"/>
                <w:szCs w:val="22"/>
                <w:rtl w:val="0"/>
              </w:rPr>
              <w:t xml:space="preserve">larity and cohesion of final edited podcast episode </w:t>
            </w:r>
            <w:r w:rsidDel="00000000" w:rsidR="00000000" w:rsidRPr="00000000">
              <w:rPr>
                <w:rtl w:val="0"/>
              </w:rPr>
            </w:r>
          </w:p>
          <w:p w:rsidR="00000000" w:rsidDel="00000000" w:rsidP="00000000" w:rsidRDefault="00000000" w:rsidRPr="00000000" w14:paraId="0000004F">
            <w:pPr>
              <w:numPr>
                <w:ilvl w:val="0"/>
                <w:numId w:val="19"/>
              </w:numPr>
              <w:spacing w:line="276" w:lineRule="auto"/>
              <w:ind w:left="720" w:hanging="360"/>
              <w:rPr>
                <w:i w:val="0"/>
                <w:smallCaps w:val="0"/>
                <w:color w:val="000000"/>
                <w:sz w:val="22"/>
                <w:szCs w:val="22"/>
                <w:u w:val="none"/>
              </w:rPr>
            </w:pPr>
            <w:r w:rsidDel="00000000" w:rsidR="00000000" w:rsidRPr="00000000">
              <w:rPr>
                <w:rtl w:val="0"/>
              </w:rPr>
              <w:t xml:space="preserve">C</w:t>
            </w:r>
            <w:r w:rsidDel="00000000" w:rsidR="00000000" w:rsidRPr="00000000">
              <w:rPr>
                <w:i w:val="0"/>
                <w:smallCaps w:val="0"/>
                <w:color w:val="000000"/>
                <w:sz w:val="22"/>
                <w:szCs w:val="22"/>
                <w:rtl w:val="0"/>
              </w:rPr>
              <w:t xml:space="preserve">ommentary on one of the </w:t>
            </w:r>
            <w:r w:rsidDel="00000000" w:rsidR="00000000" w:rsidRPr="00000000">
              <w:rPr>
                <w:rtl w:val="0"/>
              </w:rPr>
              <w:t xml:space="preserve">community narrative</w:t>
            </w:r>
            <w:r w:rsidDel="00000000" w:rsidR="00000000" w:rsidRPr="00000000">
              <w:rPr>
                <w:i w:val="0"/>
                <w:smallCaps w:val="0"/>
                <w:color w:val="000000"/>
                <w:sz w:val="22"/>
                <w:szCs w:val="22"/>
                <w:rtl w:val="0"/>
              </w:rPr>
              <w:t xml:space="preserve">s created by classmates taking note of themes raised in class</w:t>
            </w:r>
          </w:p>
          <w:p w:rsidR="00000000" w:rsidDel="00000000" w:rsidP="00000000" w:rsidRDefault="00000000" w:rsidRPr="00000000" w14:paraId="00000050">
            <w:pPr>
              <w:spacing w:line="276" w:lineRule="auto"/>
              <w:rPr/>
            </w:pPr>
            <w:r w:rsidDel="00000000" w:rsidR="00000000" w:rsidRPr="00000000">
              <w:rPr>
                <w:rtl w:val="0"/>
              </w:rPr>
            </w:r>
          </w:p>
          <w:p w:rsidR="00000000" w:rsidDel="00000000" w:rsidP="00000000" w:rsidRDefault="00000000" w:rsidRPr="00000000" w14:paraId="00000051">
            <w:pPr>
              <w:spacing w:line="276" w:lineRule="auto"/>
              <w:rPr>
                <w:u w:val="single"/>
              </w:rPr>
            </w:pPr>
            <w:r w:rsidDel="00000000" w:rsidR="00000000" w:rsidRPr="00000000">
              <w:rPr>
                <w:u w:val="single"/>
                <w:rtl w:val="0"/>
              </w:rPr>
              <w:t xml:space="preserve">Performance Task Descriptions and Rubrics</w:t>
            </w:r>
          </w:p>
          <w:p w:rsidR="00000000" w:rsidDel="00000000" w:rsidP="00000000" w:rsidRDefault="00000000" w:rsidRPr="00000000" w14:paraId="00000052">
            <w:pPr>
              <w:spacing w:after="0" w:line="276" w:lineRule="auto"/>
              <w:rPr/>
            </w:pPr>
            <w:r w:rsidDel="00000000" w:rsidR="00000000" w:rsidRPr="00000000">
              <w:rPr>
                <w:rtl w:val="0"/>
              </w:rPr>
              <w:t xml:space="preserve">Community Narrative Preparation and grading rubric [</w:t>
            </w:r>
            <w:hyperlink r:id="rId39">
              <w:r w:rsidDel="00000000" w:rsidR="00000000" w:rsidRPr="00000000">
                <w:rPr>
                  <w:color w:val="1155cc"/>
                  <w:u w:val="single"/>
                  <w:rtl w:val="0"/>
                </w:rPr>
                <w:t xml:space="preserve">.pdf</w:t>
              </w:r>
            </w:hyperlink>
            <w:r w:rsidDel="00000000" w:rsidR="00000000" w:rsidRPr="00000000">
              <w:rPr>
                <w:rtl w:val="0"/>
              </w:rPr>
              <w:t xml:space="preserve">][</w:t>
            </w:r>
            <w:hyperlink r:id="rId40">
              <w:r w:rsidDel="00000000" w:rsidR="00000000" w:rsidRPr="00000000">
                <w:rPr>
                  <w:color w:val="1155cc"/>
                  <w:u w:val="single"/>
                  <w:rtl w:val="0"/>
                </w:rPr>
                <w:t xml:space="preserve">docx</w:t>
              </w:r>
            </w:hyperlink>
            <w:r w:rsidDel="00000000" w:rsidR="00000000" w:rsidRPr="00000000">
              <w:rPr>
                <w:rtl w:val="0"/>
              </w:rPr>
              <w:t xml:space="preserve">]</w:t>
            </w:r>
          </w:p>
          <w:p w:rsidR="00000000" w:rsidDel="00000000" w:rsidP="00000000" w:rsidRDefault="00000000" w:rsidRPr="00000000" w14:paraId="00000053">
            <w:pPr>
              <w:spacing w:after="0" w:line="276" w:lineRule="auto"/>
              <w:rPr/>
            </w:pPr>
            <w:r w:rsidDel="00000000" w:rsidR="00000000" w:rsidRPr="00000000">
              <w:rPr>
                <w:rtl w:val="0"/>
              </w:rPr>
              <w:t xml:space="preserve">Community Narrative Final Submission Guidelines and grading rubric [</w:t>
            </w:r>
            <w:hyperlink r:id="rId41">
              <w:r w:rsidDel="00000000" w:rsidR="00000000" w:rsidRPr="00000000">
                <w:rPr>
                  <w:color w:val="1155cc"/>
                  <w:u w:val="single"/>
                  <w:rtl w:val="0"/>
                </w:rPr>
                <w:t xml:space="preserve">.pdf</w:t>
              </w:r>
            </w:hyperlink>
            <w:r w:rsidDel="00000000" w:rsidR="00000000" w:rsidRPr="00000000">
              <w:rPr>
                <w:rtl w:val="0"/>
              </w:rPr>
              <w:t xml:space="preserve">][</w:t>
            </w:r>
            <w:hyperlink r:id="rId42">
              <w:r w:rsidDel="00000000" w:rsidR="00000000" w:rsidRPr="00000000">
                <w:rPr>
                  <w:color w:val="1155cc"/>
                  <w:u w:val="single"/>
                  <w:rtl w:val="0"/>
                </w:rPr>
                <w:t xml:space="preserve">docx</w:t>
              </w:r>
            </w:hyperlink>
            <w:r w:rsidDel="00000000" w:rsidR="00000000" w:rsidRPr="00000000">
              <w:rPr>
                <w:rtl w:val="0"/>
              </w:rPr>
              <w:t xml:space="preserve">]</w:t>
            </w:r>
          </w:p>
        </w:tc>
      </w:tr>
    </w:tbl>
    <w:p w:rsidR="00000000" w:rsidDel="00000000" w:rsidP="00000000" w:rsidRDefault="00000000" w:rsidRPr="00000000" w14:paraId="00000054">
      <w:pPr>
        <w:jc w:val="left"/>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rPr>
          <w:b w:val="1"/>
        </w:rPr>
      </w:pPr>
      <w:bookmarkStart w:colFirst="0" w:colLast="0" w:name="_heading=h.3znysh7" w:id="1"/>
      <w:bookmarkEnd w:id="1"/>
      <w:r w:rsidDel="00000000" w:rsidR="00000000" w:rsidRPr="00000000">
        <w:rPr>
          <w:b w:val="1"/>
          <w:rtl w:val="0"/>
        </w:rPr>
        <w:t xml:space="preserve">Day 1: The Idea of America</w:t>
      </w:r>
    </w:p>
    <w:p w:rsidR="00000000" w:rsidDel="00000000" w:rsidP="00000000" w:rsidRDefault="00000000" w:rsidRPr="00000000" w14:paraId="00000056">
      <w:pPr>
        <w:rPr/>
      </w:pPr>
      <w:r w:rsidDel="00000000" w:rsidR="00000000" w:rsidRPr="00000000">
        <w:rPr>
          <w:rtl w:val="0"/>
        </w:rPr>
      </w:r>
    </w:p>
    <w:tbl>
      <w:tblPr>
        <w:tblStyle w:val="Table2"/>
        <w:tblW w:w="14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2945"/>
        <w:gridCol w:w="8350.000000000002"/>
        <w:tblGridChange w:id="0">
          <w:tblGrid>
            <w:gridCol w:w="3075"/>
            <w:gridCol w:w="2945"/>
            <w:gridCol w:w="8350.00000000000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57">
            <w:pPr>
              <w:widowControl w:val="0"/>
              <w:jc w:val="center"/>
              <w:rPr/>
            </w:pPr>
            <w:r w:rsidDel="00000000" w:rsidR="00000000" w:rsidRPr="00000000">
              <w:rPr>
                <w:sz w:val="24"/>
                <w:szCs w:val="24"/>
                <w:rtl w:val="0"/>
              </w:rPr>
              <w:t xml:space="preserve">Lesson Materials and Resources</w:t>
            </w:r>
            <w:r w:rsidDel="00000000" w:rsidR="00000000" w:rsidRPr="00000000">
              <w:rPr>
                <w:rtl w:val="0"/>
              </w:rPr>
              <w:br w:type="textWrapping"/>
            </w:r>
          </w:p>
        </w:tc>
        <w:tc>
          <w:tcPr>
            <w:tcMar>
              <w:top w:w="100.0" w:type="dxa"/>
              <w:left w:w="100.0" w:type="dxa"/>
              <w:bottom w:w="100.0" w:type="dxa"/>
              <w:right w:w="100.0" w:type="dxa"/>
            </w:tcMar>
          </w:tcPr>
          <w:p w:rsidR="00000000" w:rsidDel="00000000" w:rsidP="00000000" w:rsidRDefault="00000000" w:rsidRPr="00000000" w14:paraId="00000058">
            <w:pPr>
              <w:widowControl w:val="0"/>
              <w:jc w:val="center"/>
              <w:rPr>
                <w:sz w:val="24"/>
                <w:szCs w:val="24"/>
              </w:rPr>
            </w:pPr>
            <w:r w:rsidDel="00000000" w:rsidR="00000000" w:rsidRPr="00000000">
              <w:rPr>
                <w:sz w:val="24"/>
                <w:szCs w:val="24"/>
                <w:rtl w:val="0"/>
              </w:rPr>
              <w:t xml:space="preserve">Lesson Objectives and Essential Questions</w:t>
            </w:r>
          </w:p>
        </w:tc>
        <w:tc>
          <w:tcPr>
            <w:tcMar>
              <w:top w:w="100.0" w:type="dxa"/>
              <w:left w:w="100.0" w:type="dxa"/>
              <w:bottom w:w="100.0" w:type="dxa"/>
              <w:right w:w="100.0" w:type="dxa"/>
            </w:tcMar>
          </w:tcPr>
          <w:p w:rsidR="00000000" w:rsidDel="00000000" w:rsidP="00000000" w:rsidRDefault="00000000" w:rsidRPr="00000000" w14:paraId="00000059">
            <w:pPr>
              <w:widowControl w:val="0"/>
              <w:jc w:val="center"/>
              <w:rPr>
                <w:sz w:val="24"/>
                <w:szCs w:val="24"/>
              </w:rPr>
            </w:pPr>
            <w:r w:rsidDel="00000000" w:rsidR="00000000" w:rsidRPr="00000000">
              <w:rPr>
                <w:sz w:val="24"/>
                <w:szCs w:val="24"/>
                <w:rtl w:val="0"/>
              </w:rPr>
              <w:t xml:space="preserve">Lesson / Activities</w:t>
            </w:r>
          </w:p>
          <w:p w:rsidR="00000000" w:rsidDel="00000000" w:rsidP="00000000" w:rsidRDefault="00000000" w:rsidRPr="00000000" w14:paraId="0000005A">
            <w:pPr>
              <w:widowControl w:val="0"/>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after="200" w:lineRule="auto"/>
              <w:rPr/>
            </w:pPr>
            <w:hyperlink r:id="rId43">
              <w:r w:rsidDel="00000000" w:rsidR="00000000" w:rsidRPr="00000000">
                <w:rPr>
                  <w:color w:val="1155cc"/>
                  <w:u w:val="single"/>
                  <w:rtl w:val="0"/>
                </w:rPr>
                <w:t xml:space="preserve">“The Idea of America” by Nikole Hannah-Jones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rPr>
                <w:i w:val="1"/>
              </w:rPr>
            </w:pPr>
            <w:hyperlink r:id="rId44">
              <w:r w:rsidDel="00000000" w:rsidR="00000000" w:rsidRPr="00000000">
                <w:rPr>
                  <w:color w:val="1155cc"/>
                  <w:u w:val="single"/>
                  <w:rtl w:val="0"/>
                </w:rPr>
                <w:t xml:space="preserve">“The Fight for a True Democracy,” from “1619,” a podcast from The </w:t>
              </w:r>
            </w:hyperlink>
            <w:hyperlink r:id="rId45">
              <w:r w:rsidDel="00000000" w:rsidR="00000000" w:rsidRPr="00000000">
                <w:rPr>
                  <w:i w:val="1"/>
                  <w:color w:val="1155cc"/>
                  <w:u w:val="single"/>
                  <w:rtl w:val="0"/>
                </w:rPr>
                <w:t xml:space="preserve">New York Times</w:t>
              </w:r>
            </w:hyperlink>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i w:val="1"/>
              </w:rPr>
            </w:pPr>
            <w:r w:rsidDel="00000000" w:rsidR="00000000" w:rsidRPr="00000000">
              <w:rPr>
                <w:rtl w:val="0"/>
              </w:rPr>
            </w:r>
          </w:p>
          <w:p w:rsidR="00000000" w:rsidDel="00000000" w:rsidP="00000000" w:rsidRDefault="00000000" w:rsidRPr="00000000" w14:paraId="0000005E">
            <w:pPr>
              <w:widowControl w:val="0"/>
              <w:ind w:left="0" w:firstLine="0"/>
              <w:rPr>
                <w:i w:val="1"/>
              </w:rPr>
            </w:pPr>
            <w:r w:rsidDel="00000000" w:rsidR="00000000" w:rsidRPr="00000000">
              <w:rPr>
                <w:rtl w:val="0"/>
              </w:rPr>
              <w:t xml:space="preserve">Appendix 1: The Idea of America Excerpts excerpts</w:t>
            </w:r>
            <w:r w:rsidDel="00000000" w:rsidR="00000000" w:rsidRPr="00000000">
              <w:rPr>
                <w:rtl w:val="0"/>
              </w:rPr>
              <w:t xml:space="preserve"> [</w:t>
            </w:r>
            <w:hyperlink r:id="rId46">
              <w:r w:rsidDel="00000000" w:rsidR="00000000" w:rsidRPr="00000000">
                <w:rPr>
                  <w:color w:val="1155cc"/>
                  <w:u w:val="single"/>
                  <w:rtl w:val="0"/>
                </w:rPr>
                <w:t xml:space="preserve">.pdf</w:t>
              </w:r>
            </w:hyperlink>
            <w:r w:rsidDel="00000000" w:rsidR="00000000" w:rsidRPr="00000000">
              <w:rPr>
                <w:rtl w:val="0"/>
              </w:rPr>
              <w:t xml:space="preserve">][</w:t>
            </w:r>
            <w:hyperlink r:id="rId47">
              <w:r w:rsidDel="00000000" w:rsidR="00000000" w:rsidRPr="00000000">
                <w:rPr>
                  <w:color w:val="1155cc"/>
                  <w:u w:val="single"/>
                  <w:rtl w:val="0"/>
                </w:rPr>
                <w:t xml:space="preserve">.dox</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rPr/>
            </w:pPr>
            <w:hyperlink r:id="rId48">
              <w:r w:rsidDel="00000000" w:rsidR="00000000" w:rsidRPr="00000000">
                <w:rPr>
                  <w:color w:val="1155cc"/>
                  <w:u w:val="single"/>
                  <w:rtl w:val="0"/>
                </w:rPr>
                <w:t xml:space="preserve">Selected cards from </w:t>
              </w:r>
            </w:hyperlink>
            <w:hyperlink r:id="rId49">
              <w:r w:rsidDel="00000000" w:rsidR="00000000" w:rsidRPr="00000000">
                <w:rPr>
                  <w:i w:val="1"/>
                  <w:color w:val="1155cc"/>
                  <w:u w:val="single"/>
                  <w:rtl w:val="0"/>
                </w:rPr>
                <w:t xml:space="preserve">The Antiracist Deck</w:t>
              </w:r>
            </w:hyperlink>
            <w:hyperlink r:id="rId50">
              <w:r w:rsidDel="00000000" w:rsidR="00000000" w:rsidRPr="00000000">
                <w:rPr>
                  <w:color w:val="1155cc"/>
                  <w:u w:val="single"/>
                  <w:rtl w:val="0"/>
                </w:rPr>
                <w:t xml:space="preserve"> by Ibram X. Kendi</w:t>
              </w:r>
            </w:hyperlink>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Students will…</w:t>
            </w:r>
          </w:p>
          <w:p w:rsidR="00000000" w:rsidDel="00000000" w:rsidP="00000000" w:rsidRDefault="00000000" w:rsidRPr="00000000" w14:paraId="00000064">
            <w:pPr>
              <w:widowControl w:val="0"/>
              <w:numPr>
                <w:ilvl w:val="0"/>
                <w:numId w:val="20"/>
              </w:numPr>
              <w:pBdr>
                <w:top w:space="0" w:sz="0" w:val="nil"/>
                <w:left w:space="0" w:sz="0" w:val="nil"/>
                <w:bottom w:space="0" w:sz="0" w:val="nil"/>
                <w:right w:space="0" w:sz="0" w:val="nil"/>
                <w:between w:space="0" w:sz="0" w:val="nil"/>
              </w:pBdr>
              <w:ind w:left="540" w:hanging="360"/>
              <w:rPr>
                <w:u w:val="none"/>
              </w:rPr>
            </w:pPr>
            <w:r w:rsidDel="00000000" w:rsidR="00000000" w:rsidRPr="00000000">
              <w:rPr>
                <w:rtl w:val="0"/>
              </w:rPr>
              <w:t xml:space="preserve">Discover the history of Reconstruction Era rights and amendments as well as 20th-century Civil Rights laws that shaped the possibilities for livelihood in America</w:t>
            </w:r>
          </w:p>
          <w:p w:rsidR="00000000" w:rsidDel="00000000" w:rsidP="00000000" w:rsidRDefault="00000000" w:rsidRPr="00000000" w14:paraId="00000065">
            <w:pPr>
              <w:widowControl w:val="0"/>
              <w:numPr>
                <w:ilvl w:val="0"/>
                <w:numId w:val="20"/>
              </w:numPr>
              <w:pBdr>
                <w:top w:space="0" w:sz="0" w:val="nil"/>
                <w:left w:space="0" w:sz="0" w:val="nil"/>
                <w:bottom w:space="0" w:sz="0" w:val="nil"/>
                <w:right w:space="0" w:sz="0" w:val="nil"/>
                <w:between w:space="0" w:sz="0" w:val="nil"/>
              </w:pBdr>
              <w:ind w:left="540" w:hanging="360"/>
              <w:rPr>
                <w:u w:val="none"/>
              </w:rPr>
            </w:pPr>
            <w:r w:rsidDel="00000000" w:rsidR="00000000" w:rsidRPr="00000000">
              <w:rPr>
                <w:rtl w:val="0"/>
              </w:rPr>
              <w:t xml:space="preserve">Develop close listening skills</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rPr/>
            </w:pPr>
            <w:r w:rsidDel="00000000" w:rsidR="00000000" w:rsidRPr="00000000">
              <w:rPr>
                <w:u w:val="single"/>
                <w:rtl w:val="0"/>
              </w:rPr>
              <w:t xml:space="preserve">Essential questions</w:t>
            </w:r>
            <w:r w:rsidDel="00000000" w:rsidR="00000000" w:rsidRPr="00000000">
              <w:rPr>
                <w:rtl w:val="0"/>
              </w:rPr>
              <w:t xml:space="preserve">: </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What is </w:t>
            </w:r>
            <w:r w:rsidDel="00000000" w:rsidR="00000000" w:rsidRPr="00000000">
              <w:rPr>
                <w:i w:val="1"/>
                <w:rtl w:val="0"/>
              </w:rPr>
              <w:t xml:space="preserve">your </w:t>
            </w:r>
            <w:r w:rsidDel="00000000" w:rsidR="00000000" w:rsidRPr="00000000">
              <w:rPr>
                <w:rtl w:val="0"/>
              </w:rPr>
              <w:t xml:space="preserve">idea of America?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Which of the constitutional rights and laws governing equality that Hannah-Jones writes about influence your vision most directly?</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ind w:left="0" w:firstLine="0"/>
              <w:rPr>
                <w:u w:val="single"/>
              </w:rPr>
            </w:pPr>
            <w:r w:rsidDel="00000000" w:rsidR="00000000" w:rsidRPr="00000000">
              <w:rPr>
                <w:u w:val="single"/>
                <w:rtl w:val="0"/>
              </w:rPr>
              <w:t xml:space="preserve">Preparation</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200" w:lineRule="auto"/>
              <w:ind w:left="0" w:firstLine="0"/>
              <w:rPr/>
            </w:pPr>
            <w:r w:rsidDel="00000000" w:rsidR="00000000" w:rsidRPr="00000000">
              <w:rPr>
                <w:rtl w:val="0"/>
              </w:rPr>
              <w:t xml:space="preserve">Students should read </w:t>
            </w:r>
            <w:hyperlink r:id="rId51">
              <w:r w:rsidDel="00000000" w:rsidR="00000000" w:rsidRPr="00000000">
                <w:rPr>
                  <w:color w:val="1155cc"/>
                  <w:u w:val="single"/>
                  <w:rtl w:val="0"/>
                </w:rPr>
                <w:t xml:space="preserve">“The Idea of America” by Nikole Hannah-Jones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ind w:left="0" w:firstLine="0"/>
              <w:rPr/>
            </w:pPr>
            <w:r w:rsidDel="00000000" w:rsidR="00000000" w:rsidRPr="00000000">
              <w:rPr>
                <w:u w:val="single"/>
                <w:rtl w:val="0"/>
              </w:rPr>
              <w:t xml:space="preserve">Opening Dialogue</w:t>
            </w:r>
            <w:r w:rsidDel="00000000" w:rsidR="00000000" w:rsidRPr="00000000">
              <w:rPr>
                <w:rtl w:val="0"/>
              </w:rPr>
              <w:t xml:space="preserve"> </w:t>
            </w:r>
            <w:r w:rsidDel="00000000" w:rsidR="00000000" w:rsidRPr="00000000">
              <w:rPr>
                <w:i w:val="1"/>
                <w:rtl w:val="0"/>
              </w:rPr>
              <w:t xml:space="preserve">(25 minutes) </w:t>
            </w:r>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ind w:left="0" w:firstLine="0"/>
              <w:rPr/>
            </w:pPr>
            <w:r w:rsidDel="00000000" w:rsidR="00000000" w:rsidRPr="00000000">
              <w:rPr>
                <w:rtl w:val="0"/>
              </w:rPr>
              <w:t xml:space="preserve">Share </w:t>
            </w:r>
            <w:hyperlink r:id="rId52">
              <w:r w:rsidDel="00000000" w:rsidR="00000000" w:rsidRPr="00000000">
                <w:rPr>
                  <w:color w:val="1155cc"/>
                  <w:u w:val="single"/>
                  <w:rtl w:val="0"/>
                </w:rPr>
                <w:t xml:space="preserve">Ibram Kendi’s antiracist discussion card</w:t>
              </w:r>
            </w:hyperlink>
            <w:r w:rsidDel="00000000" w:rsidR="00000000" w:rsidRPr="00000000">
              <w:rPr>
                <w:rtl w:val="0"/>
              </w:rPr>
              <w:t xml:space="preserve">, “Who or what constitutes an American to you?” Ask students to pair up and begin a peer interview with this question.</w:t>
            </w:r>
          </w:p>
          <w:p w:rsidR="00000000" w:rsidDel="00000000" w:rsidP="00000000" w:rsidRDefault="00000000" w:rsidRPr="00000000" w14:paraId="0000006F">
            <w:pPr>
              <w:widowControl w:val="0"/>
              <w:numPr>
                <w:ilvl w:val="0"/>
                <w:numId w:val="3"/>
              </w:numPr>
              <w:pBdr>
                <w:top w:space="0" w:sz="0" w:val="nil"/>
                <w:left w:space="0" w:sz="0" w:val="nil"/>
                <w:bottom w:space="0" w:sz="0" w:val="nil"/>
                <w:right w:space="0" w:sz="0" w:val="nil"/>
                <w:between w:space="0" w:sz="0" w:val="nil"/>
              </w:pBdr>
              <w:ind w:left="450" w:hanging="360"/>
              <w:rPr>
                <w:u w:val="none"/>
              </w:rPr>
            </w:pPr>
            <w:r w:rsidDel="00000000" w:rsidR="00000000" w:rsidRPr="00000000">
              <w:rPr>
                <w:rtl w:val="0"/>
              </w:rPr>
              <w:t xml:space="preserve">Follow-up questions should include: </w:t>
            </w:r>
          </w:p>
          <w:p w:rsidR="00000000" w:rsidDel="00000000" w:rsidP="00000000" w:rsidRDefault="00000000" w:rsidRPr="00000000" w14:paraId="00000070">
            <w:pPr>
              <w:widowControl w:val="0"/>
              <w:numPr>
                <w:ilvl w:val="0"/>
                <w:numId w:val="21"/>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Are you an American? </w:t>
            </w:r>
          </w:p>
          <w:p w:rsidR="00000000" w:rsidDel="00000000" w:rsidP="00000000" w:rsidRDefault="00000000" w:rsidRPr="00000000" w14:paraId="00000071">
            <w:pPr>
              <w:widowControl w:val="0"/>
              <w:numPr>
                <w:ilvl w:val="0"/>
                <w:numId w:val="21"/>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Do you want to be? </w:t>
            </w:r>
          </w:p>
          <w:p w:rsidR="00000000" w:rsidDel="00000000" w:rsidP="00000000" w:rsidRDefault="00000000" w:rsidRPr="00000000" w14:paraId="00000072">
            <w:pPr>
              <w:widowControl w:val="0"/>
              <w:numPr>
                <w:ilvl w:val="0"/>
                <w:numId w:val="21"/>
              </w:numPr>
              <w:pBdr>
                <w:top w:space="0" w:sz="0" w:val="nil"/>
                <w:left w:space="0" w:sz="0" w:val="nil"/>
                <w:bottom w:space="0" w:sz="0" w:val="nil"/>
                <w:right w:space="0" w:sz="0" w:val="nil"/>
                <w:between w:space="0" w:sz="0" w:val="nil"/>
              </w:pBdr>
              <w:spacing w:after="200" w:before="0" w:lineRule="auto"/>
              <w:ind w:left="720" w:hanging="360"/>
              <w:rPr>
                <w:u w:val="none"/>
              </w:rPr>
            </w:pPr>
            <w:r w:rsidDel="00000000" w:rsidR="00000000" w:rsidRPr="00000000">
              <w:rPr>
                <w:rtl w:val="0"/>
              </w:rPr>
              <w:t xml:space="preserve">Why or why not?”</w:t>
            </w:r>
          </w:p>
          <w:p w:rsidR="00000000" w:rsidDel="00000000" w:rsidP="00000000" w:rsidRDefault="00000000" w:rsidRPr="00000000" w14:paraId="00000073">
            <w:pPr>
              <w:widowControl w:val="0"/>
              <w:numPr>
                <w:ilvl w:val="0"/>
                <w:numId w:val="3"/>
              </w:numPr>
              <w:pBdr>
                <w:top w:space="0" w:sz="0" w:val="nil"/>
                <w:left w:space="0" w:sz="0" w:val="nil"/>
                <w:bottom w:space="0" w:sz="0" w:val="nil"/>
                <w:right w:space="0" w:sz="0" w:val="nil"/>
                <w:between w:space="0" w:sz="0" w:val="nil"/>
              </w:pBdr>
              <w:spacing w:after="200" w:before="0" w:lineRule="auto"/>
              <w:ind w:left="450" w:hanging="360"/>
              <w:rPr>
                <w:u w:val="none"/>
              </w:rPr>
            </w:pPr>
            <w:r w:rsidDel="00000000" w:rsidR="00000000" w:rsidRPr="00000000">
              <w:rPr>
                <w:rtl w:val="0"/>
              </w:rPr>
              <w:t xml:space="preserve">Pairs switch interviewer roles after 3 minutes. </w:t>
            </w:r>
          </w:p>
          <w:p w:rsidR="00000000" w:rsidDel="00000000" w:rsidP="00000000" w:rsidRDefault="00000000" w:rsidRPr="00000000" w14:paraId="00000074">
            <w:pPr>
              <w:widowControl w:val="0"/>
              <w:numPr>
                <w:ilvl w:val="0"/>
                <w:numId w:val="3"/>
              </w:numPr>
              <w:pBdr>
                <w:top w:space="0" w:sz="0" w:val="nil"/>
                <w:left w:space="0" w:sz="0" w:val="nil"/>
                <w:bottom w:space="0" w:sz="0" w:val="nil"/>
                <w:right w:space="0" w:sz="0" w:val="nil"/>
                <w:between w:space="0" w:sz="0" w:val="nil"/>
              </w:pBdr>
              <w:ind w:left="450" w:hanging="360"/>
              <w:rPr>
                <w:u w:val="none"/>
              </w:rPr>
            </w:pPr>
            <w:r w:rsidDel="00000000" w:rsidR="00000000" w:rsidRPr="00000000">
              <w:rPr>
                <w:rtl w:val="0"/>
              </w:rPr>
              <w:t xml:space="preserve">Re-convene as a group. Each pair reports to the class what they learned from one another.  </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ind w:left="0" w:firstLine="0"/>
              <w:rPr/>
            </w:pPr>
            <w:r w:rsidDel="00000000" w:rsidR="00000000" w:rsidRPr="00000000">
              <w:rPr>
                <w:u w:val="single"/>
                <w:rtl w:val="0"/>
              </w:rPr>
              <w:t xml:space="preserve">Analyze “The Fight for a True Democracy”</w:t>
            </w:r>
            <w:r w:rsidDel="00000000" w:rsidR="00000000" w:rsidRPr="00000000">
              <w:rPr>
                <w:rtl w:val="0"/>
              </w:rPr>
              <w:t xml:space="preserve"> (15 minutes)</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Play a clip from the podcast (4:55-10:37) and provide students with a transcript of this excerpt.</w:t>
            </w:r>
          </w:p>
          <w:p w:rsidR="00000000" w:rsidDel="00000000" w:rsidP="00000000" w:rsidRDefault="00000000" w:rsidRPr="00000000" w14:paraId="00000078">
            <w:pPr>
              <w:widowControl w:val="0"/>
              <w:numPr>
                <w:ilvl w:val="0"/>
                <w:numId w:val="17"/>
              </w:numPr>
              <w:pBdr>
                <w:top w:space="0" w:sz="0" w:val="nil"/>
                <w:left w:space="0" w:sz="0" w:val="nil"/>
                <w:bottom w:space="0" w:sz="0" w:val="nil"/>
                <w:right w:space="0" w:sz="0" w:val="nil"/>
                <w:between w:space="0" w:sz="0" w:val="nil"/>
              </w:pBdr>
              <w:ind w:left="450" w:hanging="360"/>
              <w:rPr>
                <w:u w:val="none"/>
              </w:rPr>
            </w:pPr>
            <w:r w:rsidDel="00000000" w:rsidR="00000000" w:rsidRPr="00000000">
              <w:rPr>
                <w:rtl w:val="0"/>
              </w:rPr>
              <w:t xml:space="preserve">Ask students: </w:t>
            </w:r>
          </w:p>
          <w:p w:rsidR="00000000" w:rsidDel="00000000" w:rsidP="00000000" w:rsidRDefault="00000000" w:rsidRPr="00000000" w14:paraId="00000079">
            <w:pPr>
              <w:widowControl w:val="0"/>
              <w:numPr>
                <w:ilvl w:val="0"/>
                <w:numId w:val="9"/>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What do you notice most about Hannah-Jones’ narrative on feeling American? </w:t>
            </w:r>
          </w:p>
          <w:p w:rsidR="00000000" w:rsidDel="00000000" w:rsidP="00000000" w:rsidRDefault="00000000" w:rsidRPr="00000000" w14:paraId="0000007A">
            <w:pPr>
              <w:widowControl w:val="0"/>
              <w:numPr>
                <w:ilvl w:val="0"/>
                <w:numId w:val="9"/>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How does she portray her father’s approach? </w:t>
            </w:r>
          </w:p>
          <w:p w:rsidR="00000000" w:rsidDel="00000000" w:rsidP="00000000" w:rsidRDefault="00000000" w:rsidRPr="00000000" w14:paraId="0000007B">
            <w:pPr>
              <w:widowControl w:val="0"/>
              <w:numPr>
                <w:ilvl w:val="0"/>
                <w:numId w:val="9"/>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How are our views on America shaped by our experiences with our families (in the U.S. and abroad)? </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pPr>
            <w:r w:rsidDel="00000000" w:rsidR="00000000" w:rsidRPr="00000000">
              <w:rPr>
                <w:u w:val="single"/>
                <w:rtl w:val="0"/>
              </w:rPr>
              <w:t xml:space="preserve">Analyze and discuss </w:t>
            </w:r>
            <w:hyperlink r:id="rId53">
              <w:r w:rsidDel="00000000" w:rsidR="00000000" w:rsidRPr="00000000">
                <w:rPr>
                  <w:color w:val="1155cc"/>
                  <w:u w:val="single"/>
                  <w:rtl w:val="0"/>
                </w:rPr>
                <w:t xml:space="preserve">“The Idea of America” by Nikole Hannah-Jones</w:t>
              </w:r>
            </w:hyperlink>
            <w:r w:rsidDel="00000000" w:rsidR="00000000" w:rsidRPr="00000000">
              <w:rPr>
                <w:u w:val="single"/>
                <w:rtl w:val="0"/>
              </w:rPr>
              <w:t xml:space="preserve"> </w:t>
            </w:r>
            <w:r w:rsidDel="00000000" w:rsidR="00000000" w:rsidRPr="00000000">
              <w:rPr>
                <w:rtl w:val="0"/>
              </w:rPr>
              <w:t xml:space="preserve">(35 minutes) </w:t>
            </w:r>
            <w:r w:rsidDel="00000000" w:rsidR="00000000" w:rsidRPr="00000000">
              <w:rPr>
                <w:rtl w:val="0"/>
              </w:rPr>
            </w:r>
          </w:p>
          <w:p w:rsidR="00000000" w:rsidDel="00000000" w:rsidP="00000000" w:rsidRDefault="00000000" w:rsidRPr="00000000" w14:paraId="0000007E">
            <w:pPr>
              <w:widowControl w:val="0"/>
              <w:numPr>
                <w:ilvl w:val="0"/>
                <w:numId w:val="4"/>
              </w:numPr>
              <w:pBdr>
                <w:top w:space="0" w:sz="0" w:val="nil"/>
                <w:left w:space="0" w:sz="0" w:val="nil"/>
                <w:bottom w:space="0" w:sz="0" w:val="nil"/>
                <w:right w:space="0" w:sz="0" w:val="nil"/>
                <w:between w:space="0" w:sz="0" w:val="nil"/>
              </w:pBdr>
              <w:spacing w:after="200" w:lineRule="auto"/>
              <w:ind w:left="450" w:hanging="360"/>
              <w:rPr>
                <w:u w:val="none"/>
              </w:rPr>
            </w:pPr>
            <w:r w:rsidDel="00000000" w:rsidR="00000000" w:rsidRPr="00000000">
              <w:rPr>
                <w:rtl w:val="0"/>
              </w:rPr>
              <w:t xml:space="preserve">Distribute </w:t>
            </w:r>
            <w:r w:rsidDel="00000000" w:rsidR="00000000" w:rsidRPr="00000000">
              <w:rPr>
                <w:rtl w:val="0"/>
              </w:rPr>
              <w:t xml:space="preserve">Appendix 1: The Idea of America Excerpts excerpts</w:t>
            </w:r>
            <w:r w:rsidDel="00000000" w:rsidR="00000000" w:rsidRPr="00000000">
              <w:rPr>
                <w:rtl w:val="0"/>
              </w:rPr>
              <w:t xml:space="preserve">. In small groups, students should use the discussion questions to explore how Hannah-Jones’ historic or personal accounts are present and relevant in their own lives.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after="200" w:lineRule="auto"/>
              <w:rPr>
                <w:i w:val="1"/>
              </w:rPr>
            </w:pPr>
            <w:r w:rsidDel="00000000" w:rsidR="00000000" w:rsidRPr="00000000">
              <w:rPr>
                <w:i w:val="1"/>
                <w:rtl w:val="0"/>
              </w:rPr>
              <w:t xml:space="preserve">Educator note: themes for this discussion include guarantees of citizenship, the right to education, protections against employment discrimination, cultural alienation and criminalization of communities.</w:t>
            </w:r>
          </w:p>
          <w:p w:rsidR="00000000" w:rsidDel="00000000" w:rsidP="00000000" w:rsidRDefault="00000000" w:rsidRPr="00000000" w14:paraId="00000080">
            <w:pPr>
              <w:widowControl w:val="0"/>
              <w:numPr>
                <w:ilvl w:val="0"/>
                <w:numId w:val="4"/>
              </w:numPr>
              <w:pBdr>
                <w:top w:space="0" w:sz="0" w:val="nil"/>
                <w:left w:space="0" w:sz="0" w:val="nil"/>
                <w:bottom w:space="0" w:sz="0" w:val="nil"/>
                <w:right w:space="0" w:sz="0" w:val="nil"/>
                <w:between w:space="0" w:sz="0" w:val="nil"/>
              </w:pBdr>
              <w:ind w:left="450" w:hanging="360"/>
              <w:rPr>
                <w:u w:val="none"/>
              </w:rPr>
            </w:pPr>
            <w:r w:rsidDel="00000000" w:rsidR="00000000" w:rsidRPr="00000000">
              <w:rPr>
                <w:rtl w:val="0"/>
              </w:rPr>
              <w:t xml:space="preserve">Reconvene as a class and highlight these personal stories in the context of the selected excerpt through discussion.</w:t>
            </w:r>
          </w:p>
        </w:tc>
      </w:tr>
    </w:tbl>
    <w:p w:rsidR="00000000" w:rsidDel="00000000" w:rsidP="00000000" w:rsidRDefault="00000000" w:rsidRPr="00000000" w14:paraId="00000081">
      <w:pPr>
        <w:jc w:val="cente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82">
      <w:pPr>
        <w:jc w:val="center"/>
        <w:rPr>
          <w:b w:val="1"/>
          <w:sz w:val="26"/>
          <w:szCs w:val="26"/>
        </w:rPr>
      </w:pPr>
      <w:r w:rsidDel="00000000" w:rsidR="00000000" w:rsidRPr="00000000">
        <w:rPr>
          <w:b w:val="1"/>
          <w:sz w:val="26"/>
          <w:szCs w:val="26"/>
          <w:rtl w:val="0"/>
        </w:rPr>
        <w:t xml:space="preserve">Day 2: Capitalism and the Economy that Slavery Built</w:t>
      </w:r>
    </w:p>
    <w:p w:rsidR="00000000" w:rsidDel="00000000" w:rsidP="00000000" w:rsidRDefault="00000000" w:rsidRPr="00000000" w14:paraId="00000083">
      <w:pPr>
        <w:jc w:val="center"/>
        <w:rPr>
          <w:b w:val="1"/>
          <w:sz w:val="26"/>
          <w:szCs w:val="26"/>
        </w:rPr>
      </w:pPr>
      <w:r w:rsidDel="00000000" w:rsidR="00000000" w:rsidRPr="00000000">
        <w:rPr>
          <w:rtl w:val="0"/>
        </w:rPr>
      </w:r>
    </w:p>
    <w:tbl>
      <w:tblPr>
        <w:tblStyle w:val="Table3"/>
        <w:tblW w:w="143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0"/>
        <w:gridCol w:w="4807"/>
        <w:gridCol w:w="7063"/>
        <w:tblGridChange w:id="0">
          <w:tblGrid>
            <w:gridCol w:w="2510"/>
            <w:gridCol w:w="4807"/>
            <w:gridCol w:w="7063"/>
          </w:tblGrid>
        </w:tblGridChange>
      </w:tblGrid>
      <w:tr>
        <w:trPr>
          <w:cantSplit w:val="0"/>
          <w:trHeight w:val="300" w:hRule="atLeast"/>
          <w:tblHeader w:val="0"/>
        </w:trPr>
        <w:tc>
          <w:tcPr>
            <w:tcMar>
              <w:top w:w="100.0" w:type="dxa"/>
              <w:left w:w="100.0" w:type="dxa"/>
              <w:bottom w:w="100.0" w:type="dxa"/>
              <w:right w:w="100.0" w:type="dxa"/>
            </w:tcMar>
          </w:tcPr>
          <w:p w:rsidR="00000000" w:rsidDel="00000000" w:rsidP="00000000" w:rsidRDefault="00000000" w:rsidRPr="00000000" w14:paraId="00000084">
            <w:pPr>
              <w:widowControl w:val="0"/>
              <w:jc w:val="center"/>
              <w:rPr/>
            </w:pPr>
            <w:r w:rsidDel="00000000" w:rsidR="00000000" w:rsidRPr="00000000">
              <w:rPr>
                <w:rtl w:val="0"/>
              </w:rPr>
              <w:t xml:space="preserve">Lesson Materials and Resources</w:t>
              <w:br w:type="textWrapping"/>
            </w:r>
          </w:p>
        </w:tc>
        <w:tc>
          <w:tcPr>
            <w:tcMar>
              <w:top w:w="100.0" w:type="dxa"/>
              <w:left w:w="100.0" w:type="dxa"/>
              <w:bottom w:w="100.0" w:type="dxa"/>
              <w:right w:w="100.0" w:type="dxa"/>
            </w:tcMar>
          </w:tcPr>
          <w:p w:rsidR="00000000" w:rsidDel="00000000" w:rsidP="00000000" w:rsidRDefault="00000000" w:rsidRPr="00000000" w14:paraId="00000085">
            <w:pPr>
              <w:widowControl w:val="0"/>
              <w:jc w:val="center"/>
              <w:rPr/>
            </w:pPr>
            <w:r w:rsidDel="00000000" w:rsidR="00000000" w:rsidRPr="00000000">
              <w:rPr>
                <w:rtl w:val="0"/>
              </w:rPr>
              <w:t xml:space="preserve">Lesson Objectives and </w:t>
            </w:r>
          </w:p>
          <w:p w:rsidR="00000000" w:rsidDel="00000000" w:rsidP="00000000" w:rsidRDefault="00000000" w:rsidRPr="00000000" w14:paraId="00000086">
            <w:pPr>
              <w:widowControl w:val="0"/>
              <w:jc w:val="center"/>
              <w:rPr/>
            </w:pPr>
            <w:r w:rsidDel="00000000" w:rsidR="00000000" w:rsidRPr="00000000">
              <w:rPr>
                <w:rtl w:val="0"/>
              </w:rPr>
              <w:t xml:space="preserve">Essential Questions</w:t>
            </w:r>
          </w:p>
        </w:tc>
        <w:tc>
          <w:tcPr>
            <w:tcMar>
              <w:top w:w="100.0" w:type="dxa"/>
              <w:left w:w="100.0" w:type="dxa"/>
              <w:bottom w:w="100.0" w:type="dxa"/>
              <w:right w:w="100.0" w:type="dxa"/>
            </w:tcMar>
          </w:tcPr>
          <w:p w:rsidR="00000000" w:rsidDel="00000000" w:rsidP="00000000" w:rsidRDefault="00000000" w:rsidRPr="00000000" w14:paraId="00000087">
            <w:pPr>
              <w:widowControl w:val="0"/>
              <w:jc w:val="center"/>
              <w:rPr/>
            </w:pPr>
            <w:r w:rsidDel="00000000" w:rsidR="00000000" w:rsidRPr="00000000">
              <w:rPr>
                <w:rtl w:val="0"/>
              </w:rPr>
              <w:t xml:space="preserve">Lesson / Activities</w:t>
            </w:r>
          </w:p>
          <w:p w:rsidR="00000000" w:rsidDel="00000000" w:rsidP="00000000" w:rsidRDefault="00000000" w:rsidRPr="00000000" w14:paraId="00000088">
            <w:pPr>
              <w:widowControl w:val="0"/>
              <w:rPr/>
            </w:pPr>
            <w:r w:rsidDel="00000000" w:rsidR="00000000" w:rsidRPr="00000000">
              <w:rPr>
                <w:rtl w:val="0"/>
              </w:rPr>
            </w:r>
          </w:p>
        </w:tc>
      </w:tr>
      <w:tr>
        <w:trPr>
          <w:cantSplit w:val="0"/>
          <w:trHeight w:val="300" w:hRule="atLeast"/>
          <w:tblHeader w:val="0"/>
        </w:trPr>
        <w:tc>
          <w:tcPr>
            <w:tcMar>
              <w:top w:w="100.0" w:type="dxa"/>
              <w:left w:w="100.0" w:type="dxa"/>
              <w:bottom w:w="100.0" w:type="dxa"/>
              <w:right w:w="100.0" w:type="dxa"/>
            </w:tcMar>
          </w:tcPr>
          <w:p w:rsidR="00000000" w:rsidDel="00000000" w:rsidP="00000000" w:rsidRDefault="00000000" w:rsidRPr="00000000" w14:paraId="00000089">
            <w:pPr>
              <w:widowControl w:val="0"/>
              <w:spacing w:after="200" w:lineRule="auto"/>
              <w:rPr/>
            </w:pPr>
            <w:hyperlink r:id="rId54">
              <w:r w:rsidDel="00000000" w:rsidR="00000000" w:rsidRPr="00000000">
                <w:rPr>
                  <w:color w:val="1155cc"/>
                  <w:u w:val="single"/>
                  <w:rtl w:val="0"/>
                </w:rPr>
                <w:t xml:space="preserve">“Capitalism” by Matthew Desmond</w:t>
              </w:r>
            </w:hyperlink>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spacing w:after="200" w:lineRule="auto"/>
              <w:rPr/>
            </w:pPr>
            <w:hyperlink r:id="rId55">
              <w:r w:rsidDel="00000000" w:rsidR="00000000" w:rsidRPr="00000000">
                <w:rPr>
                  <w:color w:val="1155cc"/>
                  <w:u w:val="single"/>
                  <w:rtl w:val="0"/>
                </w:rPr>
                <w:t xml:space="preserve">“The Economy That Built Slavery,</w:t>
              </w:r>
            </w:hyperlink>
            <w:r w:rsidDel="00000000" w:rsidR="00000000" w:rsidRPr="00000000">
              <w:rPr>
                <w:rtl w:val="0"/>
              </w:rPr>
              <w:t xml:space="preserve">” </w:t>
            </w:r>
            <w:r w:rsidDel="00000000" w:rsidR="00000000" w:rsidRPr="00000000">
              <w:rPr>
                <w:i w:val="1"/>
                <w:rtl w:val="0"/>
              </w:rPr>
              <w:t xml:space="preserve">1619 Podcast</w:t>
            </w:r>
            <w:r w:rsidDel="00000000" w:rsidR="00000000" w:rsidRPr="00000000">
              <w:rPr>
                <w:rtl w:val="0"/>
              </w:rPr>
              <w:t xml:space="preserve"> from </w:t>
            </w:r>
            <w:r w:rsidDel="00000000" w:rsidR="00000000" w:rsidRPr="00000000">
              <w:rPr>
                <w:i w:val="1"/>
                <w:rtl w:val="0"/>
              </w:rPr>
              <w:t xml:space="preserve">The New York Times</w:t>
            </w: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**Print out the transcript</w:t>
            </w:r>
          </w:p>
          <w:p w:rsidR="00000000" w:rsidDel="00000000" w:rsidP="00000000" w:rsidRDefault="00000000" w:rsidRPr="00000000" w14:paraId="0000008D">
            <w:pPr>
              <w:rPr>
                <w:i w:val="1"/>
              </w:rPr>
            </w:pPr>
            <w:r w:rsidDel="00000000" w:rsidR="00000000" w:rsidRPr="00000000">
              <w:rPr>
                <w:rtl w:val="0"/>
              </w:rPr>
            </w:r>
          </w:p>
          <w:p w:rsidR="00000000" w:rsidDel="00000000" w:rsidP="00000000" w:rsidRDefault="00000000" w:rsidRPr="00000000" w14:paraId="0000008E">
            <w:pPr>
              <w:rPr>
                <w:i w:val="1"/>
              </w:rPr>
            </w:pPr>
            <w:hyperlink r:id="rId56">
              <w:r w:rsidDel="00000000" w:rsidR="00000000" w:rsidRPr="00000000">
                <w:rPr>
                  <w:color w:val="1155cc"/>
                  <w:u w:val="single"/>
                  <w:rtl w:val="0"/>
                </w:rPr>
                <w:t xml:space="preserve">U.S. Department of State Directory of Immigrant Visa Categories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i w:val="1"/>
              </w:rPr>
            </w:pP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i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2">
            <w:pPr>
              <w:rPr/>
            </w:pPr>
            <w:r w:rsidDel="00000000" w:rsidR="00000000" w:rsidRPr="00000000">
              <w:rPr>
                <w:u w:val="single"/>
                <w:rtl w:val="0"/>
              </w:rPr>
              <w:t xml:space="preserve">Objectives</w:t>
            </w:r>
            <w:r w:rsidDel="00000000" w:rsidR="00000000" w:rsidRPr="00000000">
              <w:rPr>
                <w:rtl w:val="0"/>
              </w:rPr>
              <w:t xml:space="preserve">:</w:t>
            </w:r>
          </w:p>
          <w:p w:rsidR="00000000" w:rsidDel="00000000" w:rsidP="00000000" w:rsidRDefault="00000000" w:rsidRPr="00000000" w14:paraId="00000093">
            <w:pPr>
              <w:numPr>
                <w:ilvl w:val="0"/>
                <w:numId w:val="13"/>
              </w:numPr>
              <w:ind w:left="720" w:hanging="360"/>
              <w:rPr>
                <w:u w:val="none"/>
              </w:rPr>
            </w:pPr>
            <w:r w:rsidDel="00000000" w:rsidR="00000000" w:rsidRPr="00000000">
              <w:rPr>
                <w:rtl w:val="0"/>
              </w:rPr>
              <w:t xml:space="preserve">Discover the centrality of slavery in the establishment and rapid growth of the U.S. colonial economy, and the role of slave trading in creating global wealth.</w:t>
            </w:r>
          </w:p>
          <w:p w:rsidR="00000000" w:rsidDel="00000000" w:rsidP="00000000" w:rsidRDefault="00000000" w:rsidRPr="00000000" w14:paraId="00000094">
            <w:pPr>
              <w:numPr>
                <w:ilvl w:val="0"/>
                <w:numId w:val="13"/>
              </w:numPr>
              <w:ind w:left="720" w:hanging="360"/>
              <w:rPr>
                <w:u w:val="none"/>
              </w:rPr>
            </w:pPr>
            <w:r w:rsidDel="00000000" w:rsidR="00000000" w:rsidRPr="00000000">
              <w:rPr>
                <w:rtl w:val="0"/>
              </w:rPr>
              <w:t xml:space="preserve">Trace the characteristics of contemporary capitalism to practices developed in the era of plantation slavery.</w:t>
            </w:r>
          </w:p>
          <w:p w:rsidR="00000000" w:rsidDel="00000000" w:rsidP="00000000" w:rsidRDefault="00000000" w:rsidRPr="00000000" w14:paraId="00000095">
            <w:pPr>
              <w:numPr>
                <w:ilvl w:val="0"/>
                <w:numId w:val="13"/>
              </w:numPr>
              <w:ind w:left="720" w:hanging="360"/>
              <w:rPr>
                <w:u w:val="none"/>
              </w:rPr>
            </w:pPr>
            <w:r w:rsidDel="00000000" w:rsidR="00000000" w:rsidRPr="00000000">
              <w:rPr>
                <w:rtl w:val="0"/>
              </w:rPr>
              <w:t xml:space="preserve">Develop critical listening and note-taking skills.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u w:val="single"/>
                <w:rtl w:val="0"/>
              </w:rPr>
              <w:t xml:space="preserve">Essential questions</w:t>
            </w:r>
            <w:r w:rsidDel="00000000" w:rsidR="00000000" w:rsidRPr="00000000">
              <w:rPr>
                <w:rtl w:val="0"/>
              </w:rPr>
              <w:t xml:space="preserve">: </w:t>
            </w:r>
          </w:p>
          <w:p w:rsidR="00000000" w:rsidDel="00000000" w:rsidP="00000000" w:rsidRDefault="00000000" w:rsidRPr="00000000" w14:paraId="00000098">
            <w:pPr>
              <w:rPr/>
            </w:pPr>
            <w:r w:rsidDel="00000000" w:rsidR="00000000" w:rsidRPr="00000000">
              <w:rPr>
                <w:rtl w:val="0"/>
              </w:rPr>
              <w:t xml:space="preserve">How does learning about the definitive role of slavery in the history of American capitalism shape your interpretation of your experience and your family’s experience of work and labor?</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How does learning about the historical trade for enslaved people inform your understanding of contemporary immigration policies and approaches?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How does that history recast the meaning of the phrase “land of opportunity”?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F">
            <w:pPr>
              <w:widowControl w:val="0"/>
              <w:rPr>
                <w:u w:val="single"/>
              </w:rPr>
            </w:pPr>
            <w:r w:rsidDel="00000000" w:rsidR="00000000" w:rsidRPr="00000000">
              <w:rPr>
                <w:u w:val="single"/>
                <w:rtl w:val="0"/>
              </w:rPr>
              <w:t xml:space="preserve">Preparation</w:t>
            </w:r>
          </w:p>
          <w:p w:rsidR="00000000" w:rsidDel="00000000" w:rsidP="00000000" w:rsidRDefault="00000000" w:rsidRPr="00000000" w14:paraId="000000A0">
            <w:pPr>
              <w:widowControl w:val="0"/>
              <w:spacing w:after="200" w:lineRule="auto"/>
              <w:rPr/>
            </w:pPr>
            <w:r w:rsidDel="00000000" w:rsidR="00000000" w:rsidRPr="00000000">
              <w:rPr>
                <w:rtl w:val="0"/>
              </w:rPr>
              <w:t xml:space="preserve">Students read </w:t>
            </w:r>
            <w:hyperlink r:id="rId57">
              <w:r w:rsidDel="00000000" w:rsidR="00000000" w:rsidRPr="00000000">
                <w:rPr>
                  <w:color w:val="1155cc"/>
                  <w:u w:val="single"/>
                  <w:rtl w:val="0"/>
                </w:rPr>
                <w:t xml:space="preserve">“Capitalism” by Matthew Desmond</w:t>
              </w:r>
            </w:hyperlink>
            <w:r w:rsidDel="00000000" w:rsidR="00000000" w:rsidRPr="00000000">
              <w:rPr>
                <w:rtl w:val="0"/>
              </w:rPr>
              <w:t xml:space="preserve">.</w:t>
            </w:r>
          </w:p>
          <w:p w:rsidR="00000000" w:rsidDel="00000000" w:rsidP="00000000" w:rsidRDefault="00000000" w:rsidRPr="00000000" w14:paraId="000000A1">
            <w:pPr>
              <w:rPr/>
            </w:pPr>
            <w:r w:rsidDel="00000000" w:rsidR="00000000" w:rsidRPr="00000000">
              <w:rPr>
                <w:u w:val="single"/>
                <w:rtl w:val="0"/>
              </w:rPr>
              <w:t xml:space="preserve">Analyze </w:t>
            </w:r>
            <w:r w:rsidDel="00000000" w:rsidR="00000000" w:rsidRPr="00000000">
              <w:rPr>
                <w:i w:val="1"/>
                <w:u w:val="single"/>
                <w:rtl w:val="0"/>
              </w:rPr>
              <w:t xml:space="preserve">The Economy That Slavery Built</w:t>
            </w:r>
            <w:r w:rsidDel="00000000" w:rsidR="00000000" w:rsidRPr="00000000">
              <w:rPr>
                <w:rtl w:val="0"/>
              </w:rPr>
              <w:t xml:space="preserve"> (58 minutes)</w:t>
            </w:r>
          </w:p>
          <w:p w:rsidR="00000000" w:rsidDel="00000000" w:rsidP="00000000" w:rsidRDefault="00000000" w:rsidRPr="00000000" w14:paraId="000000A2">
            <w:pPr>
              <w:numPr>
                <w:ilvl w:val="0"/>
                <w:numId w:val="8"/>
              </w:numPr>
              <w:ind w:left="450" w:hanging="360"/>
              <w:rPr>
                <w:u w:val="none"/>
              </w:rPr>
            </w:pPr>
            <w:r w:rsidDel="00000000" w:rsidR="00000000" w:rsidRPr="00000000">
              <w:rPr>
                <w:rtl w:val="0"/>
              </w:rPr>
              <w:t xml:space="preserve">Play the first six minutes of the podcast episode, </w:t>
            </w:r>
            <w:r w:rsidDel="00000000" w:rsidR="00000000" w:rsidRPr="00000000">
              <w:rPr>
                <w:i w:val="1"/>
                <w:rtl w:val="0"/>
              </w:rPr>
              <w:t xml:space="preserve">The Economy That Slavery Built,</w:t>
            </w:r>
            <w:r w:rsidDel="00000000" w:rsidR="00000000" w:rsidRPr="00000000">
              <w:rPr>
                <w:rtl w:val="0"/>
              </w:rPr>
              <w:t xml:space="preserve"> and then pause to ask students: </w:t>
            </w:r>
          </w:p>
          <w:p w:rsidR="00000000" w:rsidDel="00000000" w:rsidP="00000000" w:rsidRDefault="00000000" w:rsidRPr="00000000" w14:paraId="000000A3">
            <w:pPr>
              <w:numPr>
                <w:ilvl w:val="1"/>
                <w:numId w:val="8"/>
              </w:numPr>
              <w:ind w:left="810" w:hanging="360"/>
              <w:rPr>
                <w:u w:val="no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Epistemology (7 min</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0A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Who is the authority on history at the beginning of this podcast? </w:t>
            </w:r>
          </w:p>
          <w:p w:rsidR="00000000" w:rsidDel="00000000" w:rsidP="00000000" w:rsidRDefault="00000000" w:rsidRPr="00000000" w14:paraId="000000A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How much of our knowledge about ourselves relies on family oral histories?</w:t>
            </w:r>
          </w:p>
          <w:p w:rsidR="00000000" w:rsidDel="00000000" w:rsidP="00000000" w:rsidRDefault="00000000" w:rsidRPr="00000000" w14:paraId="000000A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Can we trust the stories we are told? </w:t>
            </w:r>
            <w:r w:rsidDel="00000000" w:rsidR="00000000" w:rsidRPr="00000000">
              <w:rPr>
                <w:rtl w:val="0"/>
              </w:rPr>
            </w:r>
          </w:p>
          <w:p w:rsidR="00000000" w:rsidDel="00000000" w:rsidP="00000000" w:rsidRDefault="00000000" w:rsidRPr="00000000" w14:paraId="000000A7">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Power of Place (7 mins)</w:t>
            </w:r>
          </w:p>
          <w:p w:rsidR="00000000" w:rsidDel="00000000" w:rsidP="00000000" w:rsidRDefault="00000000" w:rsidRPr="00000000" w14:paraId="000000A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How does Nikole Hannah Jones invoke a sense of place for the listener? </w:t>
            </w:r>
          </w:p>
          <w:p w:rsidR="00000000" w:rsidDel="00000000" w:rsidP="00000000" w:rsidRDefault="00000000" w:rsidRPr="00000000" w14:paraId="000000A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12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How is geography made crucial in this episode about </w:t>
            </w:r>
            <w:r w:rsidDel="00000000" w:rsidR="00000000" w:rsidRPr="00000000">
              <w:rPr>
                <w:rtl w:val="0"/>
              </w:rPr>
              <w:t xml:space="preserve">the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economy? </w:t>
            </w:r>
            <w:r w:rsidDel="00000000" w:rsidR="00000000" w:rsidRPr="00000000">
              <w:rPr>
                <w:rtl w:val="0"/>
              </w:rPr>
            </w:r>
          </w:p>
          <w:p w:rsidR="00000000" w:rsidDel="00000000" w:rsidP="00000000" w:rsidRDefault="00000000" w:rsidRPr="00000000" w14:paraId="000000AA">
            <w:pPr>
              <w:numPr>
                <w:ilvl w:val="0"/>
                <w:numId w:val="8"/>
              </w:numPr>
              <w:ind w:left="720" w:hanging="360"/>
              <w:rPr>
                <w:u w:val="none"/>
              </w:rPr>
            </w:pPr>
            <w:r w:rsidDel="00000000" w:rsidR="00000000" w:rsidRPr="00000000">
              <w:rPr>
                <w:rtl w:val="0"/>
              </w:rPr>
              <w:t xml:space="preserve">Play the podcast from 7:00 to 15:08 and then ask students to write a response to one of the following questions on Blackboard to share with the class. Allott 15 minutes for writing time and then 15 minutes for discussion. </w:t>
            </w:r>
          </w:p>
          <w:p w:rsidR="00000000" w:rsidDel="00000000" w:rsidP="00000000" w:rsidRDefault="00000000" w:rsidRPr="00000000" w14:paraId="000000AB">
            <w:pPr>
              <w:numPr>
                <w:ilvl w:val="0"/>
                <w:numId w:val="11"/>
              </w:numPr>
              <w:ind w:left="1260" w:hanging="360"/>
              <w:rPr>
                <w:u w:val="no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Global Production</w:t>
            </w:r>
            <w:r w:rsidDel="00000000" w:rsidR="00000000" w:rsidRPr="00000000">
              <w:rPr>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What stands out to you in Desmond’s historical account of slavery? Do you think </w:t>
            </w:r>
            <w:r w:rsidDel="00000000" w:rsidR="00000000" w:rsidRPr="00000000">
              <w:rPr>
                <w:rtl w:val="0"/>
              </w:rPr>
              <w:t xml:space="preserve">it's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accurate to compare today’s corporations and modern management with plantation slavery as Hannah-Jones does?</w:t>
            </w:r>
          </w:p>
          <w:p w:rsidR="00000000" w:rsidDel="00000000" w:rsidP="00000000" w:rsidRDefault="00000000" w:rsidRPr="00000000" w14:paraId="000000A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Global Consumption</w:t>
            </w:r>
            <w:r w:rsidDel="00000000" w:rsidR="00000000" w:rsidRPr="00000000">
              <w:rPr>
                <w:rtl w:val="0"/>
              </w:rPr>
              <w:t xml:space="preserv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Matthew Desmond describes how global market fluctuations affected the brutality of labor practices on U.S. plantations. How do each of </w:t>
            </w:r>
            <w:r w:rsidDel="00000000" w:rsidR="00000000" w:rsidRPr="00000000">
              <w:rPr>
                <w:rtl w:val="0"/>
              </w:rPr>
              <w:t xml:space="preserve">us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today participate as consumers in a global economy? As potential producers?</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ind w:left="0" w:firstLine="0"/>
              <w:rPr/>
            </w:pPr>
            <w:r w:rsidDel="00000000" w:rsidR="00000000" w:rsidRPr="00000000">
              <w:rPr>
                <w:u w:val="single"/>
                <w:rtl w:val="0"/>
              </w:rPr>
              <w:t xml:space="preserve">Review the U.S. Department’s Immigrant Visa Categories</w:t>
            </w:r>
            <w:r w:rsidDel="00000000" w:rsidR="00000000" w:rsidRPr="00000000">
              <w:rPr>
                <w:rtl w:val="0"/>
              </w:rPr>
              <w:t xml:space="preserve"> (10 mins)</w:t>
            </w:r>
          </w:p>
          <w:p w:rsidR="00000000" w:rsidDel="00000000" w:rsidP="00000000" w:rsidRDefault="00000000" w:rsidRPr="00000000" w14:paraId="000000AF">
            <w:pPr>
              <w:ind w:left="0" w:firstLine="0"/>
              <w:rPr/>
            </w:pPr>
            <w:r w:rsidDel="00000000" w:rsidR="00000000" w:rsidRPr="00000000">
              <w:rPr>
                <w:rtl w:val="0"/>
              </w:rPr>
              <w:t xml:space="preserve">Look at the </w:t>
            </w:r>
            <w:hyperlink r:id="rId58">
              <w:r w:rsidDel="00000000" w:rsidR="00000000" w:rsidRPr="00000000">
                <w:rPr>
                  <w:i w:val="1"/>
                  <w:color w:val="1155cc"/>
                  <w:u w:val="single"/>
                  <w:rtl w:val="0"/>
                </w:rPr>
                <w:t xml:space="preserve">U.S. Department of State Immigrant Visa Categories</w:t>
              </w:r>
            </w:hyperlink>
            <w:hyperlink r:id="rId59">
              <w:r w:rsidDel="00000000" w:rsidR="00000000" w:rsidRPr="00000000">
                <w:rPr>
                  <w:color w:val="1155cc"/>
                  <w:u w:val="single"/>
                  <w:rtl w:val="0"/>
                </w:rPr>
                <w:t xml:space="preserve"> </w:t>
              </w:r>
            </w:hyperlink>
            <w:r w:rsidDel="00000000" w:rsidR="00000000" w:rsidRPr="00000000">
              <w:rPr>
                <w:rtl w:val="0"/>
              </w:rPr>
              <w:t xml:space="preserve">together as a class. While reviewing, take time to explore the following:</w:t>
            </w:r>
          </w:p>
          <w:p w:rsidR="00000000" w:rsidDel="00000000" w:rsidP="00000000" w:rsidRDefault="00000000" w:rsidRPr="00000000" w14:paraId="000000B0">
            <w:pPr>
              <w:numPr>
                <w:ilvl w:val="1"/>
                <w:numId w:val="8"/>
              </w:numPr>
              <w:ind w:left="810" w:hanging="360"/>
              <w:rPr>
                <w:u w:val="none"/>
              </w:rPr>
            </w:pPr>
            <w:r w:rsidDel="00000000" w:rsidR="00000000" w:rsidRPr="00000000">
              <w:rPr>
                <w:rtl w:val="0"/>
              </w:rPr>
              <w:t xml:space="preserve">Which categories have been relevant in our lives? </w:t>
            </w:r>
          </w:p>
          <w:p w:rsidR="00000000" w:rsidDel="00000000" w:rsidP="00000000" w:rsidRDefault="00000000" w:rsidRPr="00000000" w14:paraId="000000B1">
            <w:pPr>
              <w:numPr>
                <w:ilvl w:val="1"/>
                <w:numId w:val="8"/>
              </w:numPr>
              <w:ind w:left="810" w:hanging="360"/>
              <w:rPr>
                <w:u w:val="none"/>
              </w:rPr>
            </w:pPr>
            <w:r w:rsidDel="00000000" w:rsidR="00000000" w:rsidRPr="00000000">
              <w:rPr>
                <w:rtl w:val="0"/>
              </w:rPr>
              <w:t xml:space="preserve">Note in particular the list of nations currently barred from applying for immigration through the United States Diversity Visa Program. How do we interpret these regulations on the global flow of people into the U.S. after reading Desmond’s </w:t>
            </w:r>
            <w:r w:rsidDel="00000000" w:rsidR="00000000" w:rsidRPr="00000000">
              <w:rPr>
                <w:i w:val="1"/>
                <w:rtl w:val="0"/>
              </w:rPr>
              <w:t xml:space="preserve">Capitalism</w:t>
            </w:r>
            <w:r w:rsidDel="00000000" w:rsidR="00000000" w:rsidRPr="00000000">
              <w:rPr>
                <w:rtl w:val="0"/>
              </w:rPr>
              <w:t xml:space="preserve">? </w:t>
            </w:r>
          </w:p>
          <w:p w:rsidR="00000000" w:rsidDel="00000000" w:rsidP="00000000" w:rsidRDefault="00000000" w:rsidRPr="00000000" w14:paraId="000000B2">
            <w:pPr>
              <w:ind w:left="0" w:firstLine="0"/>
              <w:rPr/>
            </w:pPr>
            <w:r w:rsidDel="00000000" w:rsidR="00000000" w:rsidRPr="00000000">
              <w:rPr>
                <w:rtl w:val="0"/>
              </w:rPr>
            </w:r>
          </w:p>
          <w:p w:rsidR="00000000" w:rsidDel="00000000" w:rsidP="00000000" w:rsidRDefault="00000000" w:rsidRPr="00000000" w14:paraId="000000B3">
            <w:pPr>
              <w:ind w:left="0" w:firstLine="0"/>
              <w:rPr/>
            </w:pPr>
            <w:r w:rsidDel="00000000" w:rsidR="00000000" w:rsidRPr="00000000">
              <w:rPr>
                <w:u w:val="single"/>
                <w:rtl w:val="0"/>
              </w:rPr>
              <w:t xml:space="preserve">Closing</w:t>
            </w:r>
            <w:r w:rsidDel="00000000" w:rsidR="00000000" w:rsidRPr="00000000">
              <w:rPr>
                <w:rtl w:val="0"/>
              </w:rPr>
              <w:t xml:space="preserve">: </w:t>
            </w:r>
          </w:p>
          <w:p w:rsidR="00000000" w:rsidDel="00000000" w:rsidP="00000000" w:rsidRDefault="00000000" w:rsidRPr="00000000" w14:paraId="000000B4">
            <w:pPr>
              <w:ind w:left="0" w:firstLine="0"/>
              <w:rPr/>
            </w:pPr>
            <w:r w:rsidDel="00000000" w:rsidR="00000000" w:rsidRPr="00000000">
              <w:rPr>
                <w:rtl w:val="0"/>
              </w:rPr>
              <w:t xml:space="preserve">Play 15:00-19:55 of the podcast which highlights the historic equivalence of people held as property to global wealth extraction. </w:t>
            </w:r>
          </w:p>
        </w:tc>
      </w:tr>
    </w:tbl>
    <w:p w:rsidR="00000000" w:rsidDel="00000000" w:rsidP="00000000" w:rsidRDefault="00000000" w:rsidRPr="00000000" w14:paraId="000000B5">
      <w:pPr>
        <w:jc w:val="center"/>
        <w:rPr>
          <w:b w:val="1"/>
        </w:rPr>
      </w:pPr>
      <w:r w:rsidDel="00000000" w:rsidR="00000000" w:rsidRPr="00000000">
        <w:rPr>
          <w:rtl w:val="0"/>
        </w:rPr>
      </w:r>
    </w:p>
    <w:p w:rsidR="00000000" w:rsidDel="00000000" w:rsidP="00000000" w:rsidRDefault="00000000" w:rsidRPr="00000000" w14:paraId="000000B6">
      <w:pPr>
        <w:jc w:val="center"/>
        <w:rPr>
          <w:b w:val="1"/>
        </w:rPr>
      </w:pPr>
      <w:r w:rsidDel="00000000" w:rsidR="00000000" w:rsidRPr="00000000">
        <w:rPr>
          <w:rtl w:val="0"/>
        </w:rPr>
      </w:r>
    </w:p>
    <w:p w:rsidR="00000000" w:rsidDel="00000000" w:rsidP="00000000" w:rsidRDefault="00000000" w:rsidRPr="00000000" w14:paraId="000000B7">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B8">
      <w:pPr>
        <w:jc w:val="center"/>
        <w:rPr>
          <w:b w:val="1"/>
        </w:rPr>
      </w:pPr>
      <w:r w:rsidDel="00000000" w:rsidR="00000000" w:rsidRPr="00000000">
        <w:rPr>
          <w:rtl w:val="0"/>
        </w:rPr>
      </w:r>
    </w:p>
    <w:p w:rsidR="00000000" w:rsidDel="00000000" w:rsidP="00000000" w:rsidRDefault="00000000" w:rsidRPr="00000000" w14:paraId="000000B9">
      <w:pPr>
        <w:spacing w:after="200" w:lineRule="auto"/>
        <w:jc w:val="center"/>
        <w:rPr/>
      </w:pPr>
      <w:r w:rsidDel="00000000" w:rsidR="00000000" w:rsidRPr="00000000">
        <w:rPr>
          <w:b w:val="1"/>
          <w:rtl w:val="0"/>
        </w:rPr>
        <w:t xml:space="preserve">Day 3: Traffic </w:t>
      </w:r>
      <w:r w:rsidDel="00000000" w:rsidR="00000000" w:rsidRPr="00000000">
        <w:rPr>
          <w:rtl w:val="0"/>
        </w:rPr>
      </w:r>
    </w:p>
    <w:tbl>
      <w:tblPr>
        <w:tblStyle w:val="Table4"/>
        <w:tblW w:w="143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0"/>
        <w:gridCol w:w="4807"/>
        <w:gridCol w:w="7063"/>
        <w:tblGridChange w:id="0">
          <w:tblGrid>
            <w:gridCol w:w="2510"/>
            <w:gridCol w:w="4807"/>
            <w:gridCol w:w="7063"/>
          </w:tblGrid>
        </w:tblGridChange>
      </w:tblGrid>
      <w:tr>
        <w:trPr>
          <w:cantSplit w:val="0"/>
          <w:trHeight w:val="300" w:hRule="atLeast"/>
          <w:tblHeader w:val="0"/>
        </w:trPr>
        <w:tc>
          <w:tcPr>
            <w:tcMar>
              <w:top w:w="100.0" w:type="dxa"/>
              <w:left w:w="100.0" w:type="dxa"/>
              <w:bottom w:w="100.0" w:type="dxa"/>
              <w:right w:w="100.0" w:type="dxa"/>
            </w:tcMar>
          </w:tcPr>
          <w:p w:rsidR="00000000" w:rsidDel="00000000" w:rsidP="00000000" w:rsidRDefault="00000000" w:rsidRPr="00000000" w14:paraId="000000BA">
            <w:pPr>
              <w:widowControl w:val="0"/>
              <w:jc w:val="center"/>
              <w:rPr/>
            </w:pPr>
            <w:r w:rsidDel="00000000" w:rsidR="00000000" w:rsidRPr="00000000">
              <w:rPr>
                <w:rtl w:val="0"/>
              </w:rPr>
              <w:t xml:space="preserve">Lesson Materials and Resources</w:t>
            </w:r>
          </w:p>
        </w:tc>
        <w:tc>
          <w:tcPr>
            <w:tcMar>
              <w:top w:w="100.0" w:type="dxa"/>
              <w:left w:w="100.0" w:type="dxa"/>
              <w:bottom w:w="100.0" w:type="dxa"/>
              <w:right w:w="100.0" w:type="dxa"/>
            </w:tcMar>
          </w:tcPr>
          <w:p w:rsidR="00000000" w:rsidDel="00000000" w:rsidP="00000000" w:rsidRDefault="00000000" w:rsidRPr="00000000" w14:paraId="000000BB">
            <w:pPr>
              <w:widowControl w:val="0"/>
              <w:jc w:val="center"/>
              <w:rPr/>
            </w:pPr>
            <w:r w:rsidDel="00000000" w:rsidR="00000000" w:rsidRPr="00000000">
              <w:rPr>
                <w:rtl w:val="0"/>
              </w:rPr>
              <w:t xml:space="preserve">Lesson Objectives and </w:t>
            </w:r>
          </w:p>
          <w:p w:rsidR="00000000" w:rsidDel="00000000" w:rsidP="00000000" w:rsidRDefault="00000000" w:rsidRPr="00000000" w14:paraId="000000BC">
            <w:pPr>
              <w:widowControl w:val="0"/>
              <w:jc w:val="center"/>
              <w:rPr/>
            </w:pPr>
            <w:r w:rsidDel="00000000" w:rsidR="00000000" w:rsidRPr="00000000">
              <w:rPr>
                <w:rtl w:val="0"/>
              </w:rPr>
              <w:t xml:space="preserve">Essential Questions</w:t>
            </w:r>
          </w:p>
        </w:tc>
        <w:tc>
          <w:tcPr>
            <w:tcMar>
              <w:top w:w="100.0" w:type="dxa"/>
              <w:left w:w="100.0" w:type="dxa"/>
              <w:bottom w:w="100.0" w:type="dxa"/>
              <w:right w:w="100.0" w:type="dxa"/>
            </w:tcMar>
          </w:tcPr>
          <w:p w:rsidR="00000000" w:rsidDel="00000000" w:rsidP="00000000" w:rsidRDefault="00000000" w:rsidRPr="00000000" w14:paraId="000000BD">
            <w:pPr>
              <w:widowControl w:val="0"/>
              <w:jc w:val="center"/>
              <w:rPr/>
            </w:pPr>
            <w:r w:rsidDel="00000000" w:rsidR="00000000" w:rsidRPr="00000000">
              <w:rPr>
                <w:rtl w:val="0"/>
              </w:rPr>
              <w:t xml:space="preserve">Lesson / Activities</w:t>
            </w:r>
          </w:p>
          <w:p w:rsidR="00000000" w:rsidDel="00000000" w:rsidP="00000000" w:rsidRDefault="00000000" w:rsidRPr="00000000" w14:paraId="000000BE">
            <w:pPr>
              <w:widowControl w:val="0"/>
              <w:rPr/>
            </w:pPr>
            <w:r w:rsidDel="00000000" w:rsidR="00000000" w:rsidRPr="00000000">
              <w:rPr>
                <w:rtl w:val="0"/>
              </w:rPr>
            </w:r>
          </w:p>
        </w:tc>
      </w:tr>
      <w:tr>
        <w:trPr>
          <w:cantSplit w:val="0"/>
          <w:trHeight w:val="300" w:hRule="atLeast"/>
          <w:tblHeader w:val="0"/>
        </w:trPr>
        <w:tc>
          <w:tcPr>
            <w:tcMar>
              <w:top w:w="100.0" w:type="dxa"/>
              <w:left w:w="100.0" w:type="dxa"/>
              <w:bottom w:w="100.0" w:type="dxa"/>
              <w:right w:w="100.0" w:type="dxa"/>
            </w:tcMar>
          </w:tcPr>
          <w:p w:rsidR="00000000" w:rsidDel="00000000" w:rsidP="00000000" w:rsidRDefault="00000000" w:rsidRPr="00000000" w14:paraId="000000BF">
            <w:pPr>
              <w:rPr/>
            </w:pPr>
            <w:hyperlink r:id="rId60">
              <w:r w:rsidDel="00000000" w:rsidR="00000000" w:rsidRPr="00000000">
                <w:rPr>
                  <w:color w:val="1155cc"/>
                  <w:u w:val="single"/>
                  <w:rtl w:val="0"/>
                </w:rPr>
                <w:t xml:space="preserve">“Traffic” by Kevin Kruse</w:t>
              </w:r>
            </w:hyperlink>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Appendix 2: Excerpt for Discussion from Kevin Cruse’s Traffic [</w:t>
            </w:r>
            <w:hyperlink r:id="rId61">
              <w:r w:rsidDel="00000000" w:rsidR="00000000" w:rsidRPr="00000000">
                <w:rPr>
                  <w:color w:val="1155cc"/>
                  <w:u w:val="single"/>
                  <w:rtl w:val="0"/>
                </w:rPr>
                <w:t xml:space="preserve">.pdf</w:t>
              </w:r>
            </w:hyperlink>
            <w:r w:rsidDel="00000000" w:rsidR="00000000" w:rsidRPr="00000000">
              <w:rPr>
                <w:rtl w:val="0"/>
              </w:rPr>
              <w:t xml:space="preserve">][</w:t>
            </w:r>
            <w:hyperlink r:id="rId62">
              <w:r w:rsidDel="00000000" w:rsidR="00000000" w:rsidRPr="00000000">
                <w:rPr>
                  <w:color w:val="1155cc"/>
                  <w:u w:val="single"/>
                  <w:rtl w:val="0"/>
                </w:rPr>
                <w:t xml:space="preserve">.docx</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hyperlink r:id="rId63">
              <w:r w:rsidDel="00000000" w:rsidR="00000000" w:rsidRPr="00000000">
                <w:rPr>
                  <w:color w:val="1155cc"/>
                  <w:u w:val="single"/>
                  <w:rtl w:val="0"/>
                </w:rPr>
                <w:t xml:space="preserve">“The Cross-Bronx Expressway,</w:t>
              </w:r>
            </w:hyperlink>
            <w:r w:rsidDel="00000000" w:rsidR="00000000" w:rsidRPr="00000000">
              <w:rPr>
                <w:rtl w:val="0"/>
              </w:rPr>
              <w:t xml:space="preserve">” time-lapse video and text online at </w:t>
            </w:r>
            <w:r w:rsidDel="00000000" w:rsidR="00000000" w:rsidRPr="00000000">
              <w:rPr>
                <w:rtl w:val="0"/>
              </w:rPr>
              <w:t xml:space="preserve">SEGREGATION BY DESIGN</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Various maps highlighting demographics from  </w:t>
            </w:r>
            <w:hyperlink r:id="rId64">
              <w:r w:rsidDel="00000000" w:rsidR="00000000" w:rsidRPr="00000000">
                <w:rPr>
                  <w:i w:val="1"/>
                  <w:color w:val="1155cc"/>
                  <w:u w:val="single"/>
                  <w:rtl w:val="0"/>
                </w:rPr>
                <w:t xml:space="preserve">Best Neighborhood</w:t>
              </w:r>
            </w:hyperlink>
            <w:hyperlink r:id="rId65">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i w:val="1"/>
              </w:rPr>
            </w:pPr>
            <w:r w:rsidDel="00000000" w:rsidR="00000000" w:rsidRPr="00000000">
              <w:rPr>
                <w:rtl w:val="0"/>
              </w:rPr>
              <w:t xml:space="preserve">Redlining maps by borough from </w:t>
            </w:r>
            <w:hyperlink r:id="rId66">
              <w:r w:rsidDel="00000000" w:rsidR="00000000" w:rsidRPr="00000000">
                <w:rPr>
                  <w:i w:val="1"/>
                  <w:color w:val="1155cc"/>
                  <w:u w:val="single"/>
                  <w:rtl w:val="0"/>
                </w:rPr>
                <w:t xml:space="preserve">Mapping Inequality</w:t>
              </w:r>
            </w:hyperlink>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i w:val="1"/>
              </w:rPr>
            </w:pPr>
            <w:hyperlink r:id="rId67">
              <w:r w:rsidDel="00000000" w:rsidR="00000000" w:rsidRPr="00000000">
                <w:rPr>
                  <w:color w:val="1155cc"/>
                  <w:u w:val="single"/>
                  <w:rtl w:val="0"/>
                </w:rPr>
                <w:t xml:space="preserve">“Black Dispossession and the Making of Downtown Flushing,”</w:t>
              </w:r>
            </w:hyperlink>
            <w:r w:rsidDel="00000000" w:rsidR="00000000" w:rsidRPr="00000000">
              <w:rPr>
                <w:rtl w:val="0"/>
              </w:rPr>
              <w:t xml:space="preserve"> by Tarry Hum for  </w:t>
            </w:r>
            <w:r w:rsidDel="00000000" w:rsidR="00000000" w:rsidRPr="00000000">
              <w:rPr>
                <w:i w:val="1"/>
                <w:rtl w:val="0"/>
              </w:rPr>
              <w:t xml:space="preserve">Progressive City</w:t>
            </w:r>
          </w:p>
          <w:p w:rsidR="00000000" w:rsidDel="00000000" w:rsidP="00000000" w:rsidRDefault="00000000" w:rsidRPr="00000000" w14:paraId="000000CA">
            <w:pPr>
              <w:rPr>
                <w:i w:val="1"/>
              </w:rPr>
            </w:pPr>
            <w:r w:rsidDel="00000000" w:rsidR="00000000" w:rsidRPr="00000000">
              <w:rPr>
                <w:rtl w:val="0"/>
              </w:rPr>
            </w:r>
          </w:p>
          <w:p w:rsidR="00000000" w:rsidDel="00000000" w:rsidP="00000000" w:rsidRDefault="00000000" w:rsidRPr="00000000" w14:paraId="000000CB">
            <w:pPr>
              <w:rPr>
                <w:i w:val="1"/>
              </w:rPr>
            </w:pPr>
            <w:hyperlink r:id="rId68">
              <w:r w:rsidDel="00000000" w:rsidR="00000000" w:rsidRPr="00000000">
                <w:rPr>
                  <w:i w:val="1"/>
                  <w:color w:val="1155cc"/>
                  <w:sz w:val="22"/>
                  <w:szCs w:val="22"/>
                  <w:u w:val="single"/>
                  <w:rtl w:val="0"/>
                </w:rPr>
                <w:t xml:space="preserve">Uncover the hidden secrets of Black Wall Street in 1921</w:t>
              </w:r>
            </w:hyperlink>
            <w:hyperlink r:id="rId69">
              <w:r w:rsidDel="00000000" w:rsidR="00000000" w:rsidRPr="00000000">
                <w:rPr>
                  <w:color w:val="1155cc"/>
                  <w:sz w:val="22"/>
                  <w:szCs w:val="22"/>
                  <w:u w:val="single"/>
                  <w:rtl w:val="0"/>
                </w:rPr>
                <w:t xml:space="preserve"> (Tulsa)</w:t>
              </w:r>
            </w:hyperlink>
            <w:r w:rsidDel="00000000" w:rsidR="00000000" w:rsidRPr="00000000">
              <w:rPr>
                <w:sz w:val="22"/>
                <w:szCs w:val="22"/>
                <w:rtl w:val="0"/>
              </w:rPr>
              <w:t xml:space="preserve"> from </w:t>
            </w:r>
            <w:r w:rsidDel="00000000" w:rsidR="00000000" w:rsidRPr="00000000">
              <w:rPr>
                <w:i w:val="1"/>
                <w:sz w:val="22"/>
                <w:szCs w:val="22"/>
                <w:rtl w:val="0"/>
              </w:rPr>
              <w:t xml:space="preserve">Urban Ministries, Inc.</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C">
            <w:pPr>
              <w:rPr/>
            </w:pPr>
            <w:r w:rsidDel="00000000" w:rsidR="00000000" w:rsidRPr="00000000">
              <w:rPr>
                <w:u w:val="single"/>
                <w:rtl w:val="0"/>
              </w:rPr>
              <w:t xml:space="preserve">Objectives</w:t>
            </w:r>
            <w:r w:rsidDel="00000000" w:rsidR="00000000" w:rsidRPr="00000000">
              <w:rPr>
                <w:rtl w:val="0"/>
              </w:rPr>
              <w:t xml:space="preserve">:</w:t>
            </w:r>
          </w:p>
          <w:p w:rsidR="00000000" w:rsidDel="00000000" w:rsidP="00000000" w:rsidRDefault="00000000" w:rsidRPr="00000000" w14:paraId="000000CD">
            <w:pPr>
              <w:numPr>
                <w:ilvl w:val="0"/>
                <w:numId w:val="23"/>
              </w:numPr>
              <w:ind w:left="360" w:hanging="360"/>
              <w:rPr>
                <w:u w:val="none"/>
              </w:rPr>
            </w:pPr>
            <w:r w:rsidDel="00000000" w:rsidR="00000000" w:rsidRPr="00000000">
              <w:rPr>
                <w:rtl w:val="0"/>
              </w:rPr>
              <w:t xml:space="preserve">Explore the social objectives that inform urban design </w:t>
            </w:r>
          </w:p>
          <w:p w:rsidR="00000000" w:rsidDel="00000000" w:rsidP="00000000" w:rsidRDefault="00000000" w:rsidRPr="00000000" w14:paraId="000000CE">
            <w:pPr>
              <w:numPr>
                <w:ilvl w:val="0"/>
                <w:numId w:val="23"/>
              </w:numPr>
              <w:ind w:left="360" w:hanging="360"/>
              <w:rPr>
                <w:u w:val="none"/>
              </w:rPr>
            </w:pPr>
            <w:r w:rsidDel="00000000" w:rsidR="00000000" w:rsidRPr="00000000">
              <w:rPr>
                <w:rtl w:val="0"/>
              </w:rPr>
              <w:t xml:space="preserve">Explore local histories of highway and parking lot construction in the New York City metropolitan area and their impacts on various communities</w:t>
            </w:r>
          </w:p>
          <w:p w:rsidR="00000000" w:rsidDel="00000000" w:rsidP="00000000" w:rsidRDefault="00000000" w:rsidRPr="00000000" w14:paraId="000000CF">
            <w:pPr>
              <w:numPr>
                <w:ilvl w:val="0"/>
                <w:numId w:val="23"/>
              </w:numPr>
              <w:ind w:left="360" w:hanging="360"/>
              <w:rPr>
                <w:u w:val="none"/>
              </w:rPr>
            </w:pPr>
            <w:r w:rsidDel="00000000" w:rsidR="00000000" w:rsidRPr="00000000">
              <w:rPr>
                <w:rtl w:val="0"/>
              </w:rPr>
              <w:t xml:space="preserve">Analyze local demographic maps that illustrate the role of highways and other traffic arteries as borders and boundaries within New York City and its suburbs</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u w:val="single"/>
                <w:rtl w:val="0"/>
              </w:rPr>
              <w:t xml:space="preserve">Essential questions:</w:t>
            </w:r>
            <w:r w:rsidDel="00000000" w:rsidR="00000000" w:rsidRPr="00000000">
              <w:rPr>
                <w:rtl w:val="0"/>
              </w:rPr>
              <w:t xml:space="preserve"> </w:t>
            </w:r>
          </w:p>
          <w:p w:rsidR="00000000" w:rsidDel="00000000" w:rsidP="00000000" w:rsidRDefault="00000000" w:rsidRPr="00000000" w14:paraId="000000D2">
            <w:pPr>
              <w:rPr/>
            </w:pPr>
            <w:r w:rsidDel="00000000" w:rsidR="00000000" w:rsidRPr="00000000">
              <w:rPr>
                <w:rtl w:val="0"/>
              </w:rPr>
              <w:t xml:space="preserve">What and where are the boundaries we perceive in our daily lives?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How are those boundaries experienced and enforced?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When can a border be transcended and a place of connection? </w:t>
            </w:r>
          </w:p>
          <w:p w:rsidR="00000000" w:rsidDel="00000000" w:rsidP="00000000" w:rsidRDefault="00000000" w:rsidRPr="00000000" w14:paraId="000000D7">
            <w:pP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8">
            <w:pPr>
              <w:widowControl w:val="0"/>
              <w:rPr>
                <w:u w:val="single"/>
              </w:rPr>
            </w:pPr>
            <w:r w:rsidDel="00000000" w:rsidR="00000000" w:rsidRPr="00000000">
              <w:rPr>
                <w:u w:val="single"/>
                <w:rtl w:val="0"/>
              </w:rPr>
              <w:t xml:space="preserve">Preparation</w:t>
            </w:r>
          </w:p>
          <w:p w:rsidR="00000000" w:rsidDel="00000000" w:rsidP="00000000" w:rsidRDefault="00000000" w:rsidRPr="00000000" w14:paraId="000000D9">
            <w:pPr>
              <w:rPr/>
            </w:pPr>
            <w:r w:rsidDel="00000000" w:rsidR="00000000" w:rsidRPr="00000000">
              <w:rPr>
                <w:rtl w:val="0"/>
              </w:rPr>
              <w:t xml:space="preserve">Students read </w:t>
            </w:r>
            <w:hyperlink r:id="rId70">
              <w:r w:rsidDel="00000000" w:rsidR="00000000" w:rsidRPr="00000000">
                <w:rPr>
                  <w:color w:val="1155cc"/>
                  <w:u w:val="single"/>
                  <w:rtl w:val="0"/>
                </w:rPr>
                <w:t xml:space="preserve">“Traffic” by Kevin Kruse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u w:val="single"/>
                <w:rtl w:val="0"/>
              </w:rPr>
              <w:t xml:space="preserve">Pair Interviews with </w:t>
            </w:r>
            <w:r w:rsidDel="00000000" w:rsidR="00000000" w:rsidRPr="00000000">
              <w:rPr>
                <w:i w:val="1"/>
                <w:u w:val="single"/>
                <w:rtl w:val="0"/>
              </w:rPr>
              <w:t xml:space="preserve">Traffic</w:t>
            </w:r>
            <w:r w:rsidDel="00000000" w:rsidR="00000000" w:rsidRPr="00000000">
              <w:rPr>
                <w:i w:val="1"/>
                <w:rtl w:val="0"/>
              </w:rPr>
              <w:t xml:space="preserve"> </w:t>
            </w:r>
            <w:r w:rsidDel="00000000" w:rsidR="00000000" w:rsidRPr="00000000">
              <w:rPr>
                <w:rtl w:val="0"/>
              </w:rPr>
              <w:t xml:space="preserve">(10 mins):</w:t>
            </w:r>
          </w:p>
          <w:p w:rsidR="00000000" w:rsidDel="00000000" w:rsidP="00000000" w:rsidRDefault="00000000" w:rsidRPr="00000000" w14:paraId="000000DD">
            <w:pPr>
              <w:rPr/>
            </w:pPr>
            <w:r w:rsidDel="00000000" w:rsidR="00000000" w:rsidRPr="00000000">
              <w:rPr>
                <w:rtl w:val="0"/>
              </w:rPr>
              <w:t xml:space="preserve">Distribute selected quotes from the article </w:t>
            </w:r>
            <w:r w:rsidDel="00000000" w:rsidR="00000000" w:rsidRPr="00000000">
              <w:rPr>
                <w:i w:val="1"/>
                <w:rtl w:val="0"/>
              </w:rPr>
              <w:t xml:space="preserve">Traffic</w:t>
            </w:r>
            <w:r w:rsidDel="00000000" w:rsidR="00000000" w:rsidRPr="00000000">
              <w:rPr>
                <w:rtl w:val="0"/>
              </w:rPr>
              <w:t xml:space="preserve"> in </w:t>
            </w:r>
            <w:r w:rsidDel="00000000" w:rsidR="00000000" w:rsidRPr="00000000">
              <w:rPr>
                <w:rtl w:val="0"/>
              </w:rPr>
              <w:t xml:space="preserve">Appendix 2</w:t>
            </w:r>
            <w:r w:rsidDel="00000000" w:rsidR="00000000" w:rsidRPr="00000000">
              <w:rPr>
                <w:rtl w:val="0"/>
              </w:rPr>
              <w:t xml:space="preserve"> </w:t>
            </w:r>
            <w:r w:rsidDel="00000000" w:rsidR="00000000" w:rsidRPr="00000000">
              <w:rPr>
                <w:rtl w:val="0"/>
              </w:rPr>
              <w:t xml:space="preserve">which students have read in its entirety before class. </w:t>
            </w:r>
          </w:p>
          <w:p w:rsidR="00000000" w:rsidDel="00000000" w:rsidP="00000000" w:rsidRDefault="00000000" w:rsidRPr="00000000" w14:paraId="000000DE">
            <w:pPr>
              <w:numPr>
                <w:ilvl w:val="0"/>
                <w:numId w:val="10"/>
              </w:numPr>
              <w:ind w:left="450" w:hanging="360"/>
              <w:rPr>
                <w:u w:val="none"/>
              </w:rPr>
            </w:pPr>
            <w:r w:rsidDel="00000000" w:rsidR="00000000" w:rsidRPr="00000000">
              <w:rPr>
                <w:rtl w:val="0"/>
              </w:rPr>
              <w:t xml:space="preserve">In pairs, have students interview a classmate with questions drawn from the quotes. </w:t>
            </w:r>
          </w:p>
          <w:p w:rsidR="00000000" w:rsidDel="00000000" w:rsidP="00000000" w:rsidRDefault="00000000" w:rsidRPr="00000000" w14:paraId="000000DF">
            <w:pPr>
              <w:numPr>
                <w:ilvl w:val="0"/>
                <w:numId w:val="10"/>
              </w:numPr>
              <w:ind w:left="450" w:hanging="360"/>
              <w:rPr>
                <w:u w:val="none"/>
              </w:rPr>
            </w:pPr>
            <w:r w:rsidDel="00000000" w:rsidR="00000000" w:rsidRPr="00000000">
              <w:rPr>
                <w:rtl w:val="0"/>
              </w:rPr>
              <w:t xml:space="preserve">Students should take interview notes so that they can report on what they learned from their classmates in the second half of class.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u w:val="single"/>
                <w:rtl w:val="0"/>
              </w:rPr>
              <w:t xml:space="preserve">Deconstructing Demographics</w:t>
            </w:r>
            <w:r w:rsidDel="00000000" w:rsidR="00000000" w:rsidRPr="00000000">
              <w:rPr>
                <w:rtl w:val="0"/>
              </w:rPr>
              <w:t xml:space="preserve"> (10 mins)</w:t>
            </w:r>
          </w:p>
          <w:p w:rsidR="00000000" w:rsidDel="00000000" w:rsidP="00000000" w:rsidRDefault="00000000" w:rsidRPr="00000000" w14:paraId="000000E2">
            <w:pPr>
              <w:rPr/>
            </w:pPr>
            <w:r w:rsidDel="00000000" w:rsidR="00000000" w:rsidRPr="00000000">
              <w:rPr>
                <w:rtl w:val="0"/>
              </w:rPr>
              <w:t xml:space="preserve">Present “The Cross Bronx Expressway” time-lapse video and explore the attendant narrative about its construction. </w:t>
            </w:r>
          </w:p>
          <w:p w:rsidR="00000000" w:rsidDel="00000000" w:rsidP="00000000" w:rsidRDefault="00000000" w:rsidRPr="00000000" w14:paraId="000000E3">
            <w:pPr>
              <w:numPr>
                <w:ilvl w:val="0"/>
                <w:numId w:val="1"/>
              </w:numPr>
              <w:spacing w:after="200" w:lineRule="auto"/>
              <w:ind w:left="720" w:hanging="360"/>
              <w:rPr>
                <w:u w:val="none"/>
              </w:rPr>
            </w:pPr>
            <w:r w:rsidDel="00000000" w:rsidR="00000000" w:rsidRPr="00000000">
              <w:rPr>
                <w:rtl w:val="0"/>
              </w:rPr>
              <w:t xml:space="preserve">Use this resource to contextualize an exploration of demographics in the Bronx today: New York City’s only majority Latino borough. </w:t>
            </w:r>
          </w:p>
          <w:p w:rsidR="00000000" w:rsidDel="00000000" w:rsidP="00000000" w:rsidRDefault="00000000" w:rsidRPr="00000000" w14:paraId="000000E4">
            <w:pPr>
              <w:numPr>
                <w:ilvl w:val="0"/>
                <w:numId w:val="1"/>
              </w:numPr>
              <w:ind w:left="720" w:hanging="360"/>
              <w:rPr>
                <w:u w:val="none"/>
              </w:rPr>
            </w:pPr>
            <w:r w:rsidDel="00000000" w:rsidR="00000000" w:rsidRPr="00000000">
              <w:rPr>
                <w:rtl w:val="0"/>
              </w:rPr>
              <w:t xml:space="preserve">Compare redlining maps of Manhattan, Brooklyn, Staten Island and Queens with current demographic maps. What do these maps indicate about the legacy of redlining in our city? </w:t>
            </w:r>
          </w:p>
          <w:p w:rsidR="00000000" w:rsidDel="00000000" w:rsidP="00000000" w:rsidRDefault="00000000" w:rsidRPr="00000000" w14:paraId="000000E5">
            <w:pPr>
              <w:ind w:left="0" w:firstLine="0"/>
              <w:rPr/>
            </w:pPr>
            <w:r w:rsidDel="00000000" w:rsidR="00000000" w:rsidRPr="00000000">
              <w:rPr>
                <w:rtl w:val="0"/>
              </w:rPr>
            </w:r>
          </w:p>
          <w:p w:rsidR="00000000" w:rsidDel="00000000" w:rsidP="00000000" w:rsidRDefault="00000000" w:rsidRPr="00000000" w14:paraId="000000E6">
            <w:pPr>
              <w:ind w:left="0" w:firstLine="0"/>
              <w:rPr/>
            </w:pPr>
            <w:r w:rsidDel="00000000" w:rsidR="00000000" w:rsidRPr="00000000">
              <w:rPr>
                <w:u w:val="single"/>
                <w:rtl w:val="0"/>
              </w:rPr>
              <w:t xml:space="preserve">Exploring Black Dispossession</w:t>
            </w:r>
            <w:r w:rsidDel="00000000" w:rsidR="00000000" w:rsidRPr="00000000">
              <w:rPr>
                <w:rtl w:val="0"/>
              </w:rPr>
              <w:t xml:space="preserve">:</w:t>
            </w:r>
          </w:p>
          <w:p w:rsidR="00000000" w:rsidDel="00000000" w:rsidP="00000000" w:rsidRDefault="00000000" w:rsidRPr="00000000" w14:paraId="000000E7">
            <w:pPr>
              <w:ind w:left="0" w:firstLine="0"/>
              <w:rPr/>
            </w:pPr>
            <w:r w:rsidDel="00000000" w:rsidR="00000000" w:rsidRPr="00000000">
              <w:rPr>
                <w:rtl w:val="0"/>
              </w:rPr>
              <w:t xml:space="preserve">Review the main points of Tarry Hum’s article “</w:t>
            </w:r>
            <w:hyperlink r:id="rId71">
              <w:r w:rsidDel="00000000" w:rsidR="00000000" w:rsidRPr="00000000">
                <w:rPr>
                  <w:color w:val="1155cc"/>
                  <w:u w:val="single"/>
                  <w:rtl w:val="0"/>
                </w:rPr>
                <w:t xml:space="preserve">Black Dispossession and the Making of Downtown Flushing”</w:t>
              </w:r>
            </w:hyperlink>
            <w:r w:rsidDel="00000000" w:rsidR="00000000" w:rsidRPr="00000000">
              <w:rPr>
                <w:rtl w:val="0"/>
              </w:rPr>
            </w:r>
          </w:p>
          <w:p w:rsidR="00000000" w:rsidDel="00000000" w:rsidP="00000000" w:rsidRDefault="00000000" w:rsidRPr="00000000" w14:paraId="000000E8">
            <w:pPr>
              <w:numPr>
                <w:ilvl w:val="0"/>
                <w:numId w:val="5"/>
              </w:numPr>
              <w:spacing w:after="200" w:lineRule="auto"/>
              <w:ind w:left="720" w:hanging="360"/>
              <w:rPr>
                <w:u w:val="none"/>
              </w:rPr>
            </w:pPr>
            <w:r w:rsidDel="00000000" w:rsidR="00000000" w:rsidRPr="00000000">
              <w:rPr>
                <w:rtl w:val="0"/>
              </w:rPr>
              <w:t xml:space="preserve">Establish that Queens College is located in the neighborhood of Flushing in Queens, NY, which is considered a larger “Chinatown” than New York’s original Chinatown in Manhattan.</w:t>
            </w:r>
          </w:p>
          <w:p w:rsidR="00000000" w:rsidDel="00000000" w:rsidP="00000000" w:rsidRDefault="00000000" w:rsidRPr="00000000" w14:paraId="000000E9">
            <w:pPr>
              <w:numPr>
                <w:ilvl w:val="0"/>
                <w:numId w:val="5"/>
              </w:numPr>
              <w:ind w:left="720" w:hanging="360"/>
              <w:rPr>
                <w:u w:val="none"/>
              </w:rPr>
            </w:pPr>
            <w:r w:rsidDel="00000000" w:rsidR="00000000" w:rsidRPr="00000000">
              <w:rPr>
                <w:rtl w:val="0"/>
              </w:rPr>
              <w:t xml:space="preserve">The article recounts how a free Black neighborhood, church and burial ground were redlined and razed to create a municipal parking lot while former black residents were placed in NYCHA housing projects.</w:t>
            </w:r>
            <w:r w:rsidDel="00000000" w:rsidR="00000000" w:rsidRPr="00000000">
              <w:rPr>
                <w:i w:val="1"/>
                <w:rtl w:val="0"/>
              </w:rPr>
              <w:t xml:space="preserve"> </w:t>
            </w:r>
            <w:r w:rsidDel="00000000" w:rsidR="00000000" w:rsidRPr="00000000">
              <w:rPr>
                <w:rtl w:val="0"/>
              </w:rPr>
              <w:t xml:space="preserve">That area is now the center of the largest ethnic Chinese enclave outside Asia.  </w:t>
            </w:r>
            <w:r w:rsidDel="00000000" w:rsidR="00000000" w:rsidRPr="00000000">
              <w:rPr>
                <w:rtl w:val="0"/>
              </w:rPr>
            </w:r>
          </w:p>
          <w:p w:rsidR="00000000" w:rsidDel="00000000" w:rsidP="00000000" w:rsidRDefault="00000000" w:rsidRPr="00000000" w14:paraId="000000EA">
            <w:pPr>
              <w:ind w:left="0" w:firstLine="0"/>
              <w:rPr/>
            </w:pPr>
            <w:r w:rsidDel="00000000" w:rsidR="00000000" w:rsidRPr="00000000">
              <w:rPr>
                <w:rtl w:val="0"/>
              </w:rPr>
              <w:t xml:space="preserve"> </w:t>
            </w:r>
          </w:p>
          <w:p w:rsidR="00000000" w:rsidDel="00000000" w:rsidP="00000000" w:rsidRDefault="00000000" w:rsidRPr="00000000" w14:paraId="000000EB">
            <w:pPr>
              <w:ind w:left="0" w:firstLine="0"/>
              <w:rPr/>
            </w:pPr>
            <w:r w:rsidDel="00000000" w:rsidR="00000000" w:rsidRPr="00000000">
              <w:rPr>
                <w:u w:val="single"/>
                <w:rtl w:val="0"/>
              </w:rPr>
              <w:t xml:space="preserve">Analyze a documentary on Black Wall Street</w:t>
            </w:r>
            <w:r w:rsidDel="00000000" w:rsidR="00000000" w:rsidRPr="00000000">
              <w:rPr>
                <w:rtl w:val="0"/>
              </w:rPr>
              <w:t xml:space="preserve">: (20 min)</w:t>
            </w:r>
          </w:p>
          <w:p w:rsidR="00000000" w:rsidDel="00000000" w:rsidP="00000000" w:rsidRDefault="00000000" w:rsidRPr="00000000" w14:paraId="000000EC">
            <w:pPr>
              <w:ind w:left="0" w:firstLine="0"/>
              <w:rPr/>
            </w:pPr>
            <w:r w:rsidDel="00000000" w:rsidR="00000000" w:rsidRPr="00000000">
              <w:rPr>
                <w:rtl w:val="0"/>
              </w:rPr>
              <w:t xml:space="preserve">Screen the short documentary </w:t>
            </w:r>
            <w:hyperlink r:id="rId72">
              <w:r w:rsidDel="00000000" w:rsidR="00000000" w:rsidRPr="00000000">
                <w:rPr>
                  <w:color w:val="1155cc"/>
                  <w:u w:val="single"/>
                  <w:rtl w:val="0"/>
                </w:rPr>
                <w:t xml:space="preserve">Uncover the Hidden Secrets of Black Wall Street in 1921 (Tulsa) from Urban Ministries, Inc.</w:t>
              </w:r>
            </w:hyperlink>
            <w:r w:rsidDel="00000000" w:rsidR="00000000" w:rsidRPr="00000000">
              <w:rPr>
                <w:rtl w:val="0"/>
              </w:rPr>
              <w:t xml:space="preserve"> Ask students: </w:t>
            </w:r>
          </w:p>
          <w:p w:rsidR="00000000" w:rsidDel="00000000" w:rsidP="00000000" w:rsidRDefault="00000000" w:rsidRPr="00000000" w14:paraId="000000ED">
            <w:pPr>
              <w:numPr>
                <w:ilvl w:val="0"/>
                <w:numId w:val="16"/>
              </w:numPr>
              <w:ind w:left="720" w:hanging="360"/>
              <w:rPr>
                <w:u w:val="none"/>
              </w:rPr>
            </w:pPr>
            <w:r w:rsidDel="00000000" w:rsidR="00000000" w:rsidRPr="00000000">
              <w:rPr>
                <w:rtl w:val="0"/>
              </w:rPr>
              <w:t xml:space="preserve">What was the role of society in the massacre? </w:t>
            </w:r>
          </w:p>
          <w:p w:rsidR="00000000" w:rsidDel="00000000" w:rsidP="00000000" w:rsidRDefault="00000000" w:rsidRPr="00000000" w14:paraId="000000EE">
            <w:pPr>
              <w:numPr>
                <w:ilvl w:val="0"/>
                <w:numId w:val="16"/>
              </w:numPr>
              <w:ind w:left="720" w:hanging="360"/>
              <w:rPr>
                <w:u w:val="none"/>
              </w:rPr>
            </w:pPr>
            <w:r w:rsidDel="00000000" w:rsidR="00000000" w:rsidRPr="00000000">
              <w:rPr>
                <w:rtl w:val="0"/>
              </w:rPr>
              <w:t xml:space="preserve">The role of government?</w:t>
            </w:r>
          </w:p>
        </w:tc>
      </w:tr>
    </w:tbl>
    <w:p w:rsidR="00000000" w:rsidDel="00000000" w:rsidP="00000000" w:rsidRDefault="00000000" w:rsidRPr="00000000" w14:paraId="000000EF">
      <w:pPr>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F0">
      <w:pPr>
        <w:jc w:val="center"/>
        <w:rPr>
          <w:b w:val="1"/>
        </w:rPr>
      </w:pPr>
      <w:r w:rsidDel="00000000" w:rsidR="00000000" w:rsidRPr="00000000">
        <w:rPr>
          <w:b w:val="1"/>
          <w:rtl w:val="0"/>
        </w:rPr>
        <w:t xml:space="preserve">Day 4: The Wealth Gap</w:t>
      </w:r>
    </w:p>
    <w:p w:rsidR="00000000" w:rsidDel="00000000" w:rsidP="00000000" w:rsidRDefault="00000000" w:rsidRPr="00000000" w14:paraId="000000F1">
      <w:pPr>
        <w:jc w:val="left"/>
        <w:rPr>
          <w:b w:val="1"/>
        </w:rPr>
      </w:pPr>
      <w:r w:rsidDel="00000000" w:rsidR="00000000" w:rsidRPr="00000000">
        <w:rPr>
          <w:rtl w:val="0"/>
        </w:rPr>
      </w:r>
    </w:p>
    <w:tbl>
      <w:tblPr>
        <w:tblStyle w:val="Table5"/>
        <w:tblW w:w="143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0"/>
        <w:gridCol w:w="4807"/>
        <w:gridCol w:w="7063"/>
        <w:tblGridChange w:id="0">
          <w:tblGrid>
            <w:gridCol w:w="2510"/>
            <w:gridCol w:w="4807"/>
            <w:gridCol w:w="7063"/>
          </w:tblGrid>
        </w:tblGridChange>
      </w:tblGrid>
      <w:tr>
        <w:trPr>
          <w:cantSplit w:val="0"/>
          <w:trHeight w:val="300" w:hRule="atLeast"/>
          <w:tblHeader w:val="0"/>
        </w:trPr>
        <w:tc>
          <w:tcPr>
            <w:tcMar>
              <w:top w:w="100.0" w:type="dxa"/>
              <w:left w:w="100.0" w:type="dxa"/>
              <w:bottom w:w="100.0" w:type="dxa"/>
              <w:right w:w="100.0" w:type="dxa"/>
            </w:tcMar>
          </w:tcPr>
          <w:p w:rsidR="00000000" w:rsidDel="00000000" w:rsidP="00000000" w:rsidRDefault="00000000" w:rsidRPr="00000000" w14:paraId="000000F2">
            <w:pPr>
              <w:widowControl w:val="0"/>
              <w:jc w:val="center"/>
              <w:rPr/>
            </w:pPr>
            <w:r w:rsidDel="00000000" w:rsidR="00000000" w:rsidRPr="00000000">
              <w:rPr>
                <w:rtl w:val="0"/>
              </w:rPr>
              <w:t xml:space="preserve">Lesson Materials and Resources</w:t>
            </w:r>
          </w:p>
        </w:tc>
        <w:tc>
          <w:tcPr>
            <w:tcMar>
              <w:top w:w="100.0" w:type="dxa"/>
              <w:left w:w="100.0" w:type="dxa"/>
              <w:bottom w:w="100.0" w:type="dxa"/>
              <w:right w:w="100.0" w:type="dxa"/>
            </w:tcMar>
          </w:tcPr>
          <w:p w:rsidR="00000000" w:rsidDel="00000000" w:rsidP="00000000" w:rsidRDefault="00000000" w:rsidRPr="00000000" w14:paraId="000000F3">
            <w:pPr>
              <w:widowControl w:val="0"/>
              <w:jc w:val="center"/>
              <w:rPr/>
            </w:pPr>
            <w:r w:rsidDel="00000000" w:rsidR="00000000" w:rsidRPr="00000000">
              <w:rPr>
                <w:rtl w:val="0"/>
              </w:rPr>
              <w:t xml:space="preserve">Lesson Objectives and </w:t>
            </w:r>
          </w:p>
          <w:p w:rsidR="00000000" w:rsidDel="00000000" w:rsidP="00000000" w:rsidRDefault="00000000" w:rsidRPr="00000000" w14:paraId="000000F4">
            <w:pPr>
              <w:widowControl w:val="0"/>
              <w:jc w:val="center"/>
              <w:rPr/>
            </w:pPr>
            <w:r w:rsidDel="00000000" w:rsidR="00000000" w:rsidRPr="00000000">
              <w:rPr>
                <w:rtl w:val="0"/>
              </w:rPr>
              <w:t xml:space="preserve">Essential Questions</w:t>
            </w:r>
          </w:p>
        </w:tc>
        <w:tc>
          <w:tcPr>
            <w:tcMar>
              <w:top w:w="100.0" w:type="dxa"/>
              <w:left w:w="100.0" w:type="dxa"/>
              <w:bottom w:w="100.0" w:type="dxa"/>
              <w:right w:w="100.0" w:type="dxa"/>
            </w:tcMar>
          </w:tcPr>
          <w:p w:rsidR="00000000" w:rsidDel="00000000" w:rsidP="00000000" w:rsidRDefault="00000000" w:rsidRPr="00000000" w14:paraId="000000F5">
            <w:pPr>
              <w:widowControl w:val="0"/>
              <w:jc w:val="center"/>
              <w:rPr/>
            </w:pPr>
            <w:r w:rsidDel="00000000" w:rsidR="00000000" w:rsidRPr="00000000">
              <w:rPr>
                <w:rtl w:val="0"/>
              </w:rPr>
              <w:t xml:space="preserve">Lesson / Activities</w:t>
            </w:r>
          </w:p>
          <w:p w:rsidR="00000000" w:rsidDel="00000000" w:rsidP="00000000" w:rsidRDefault="00000000" w:rsidRPr="00000000" w14:paraId="000000F6">
            <w:pPr>
              <w:widowControl w:val="0"/>
              <w:rPr/>
            </w:pPr>
            <w:r w:rsidDel="00000000" w:rsidR="00000000" w:rsidRPr="00000000">
              <w:rPr>
                <w:rtl w:val="0"/>
              </w:rPr>
            </w:r>
          </w:p>
        </w:tc>
      </w:tr>
      <w:tr>
        <w:trPr>
          <w:cantSplit w:val="0"/>
          <w:trHeight w:val="300" w:hRule="atLeast"/>
          <w:tblHeader w:val="0"/>
        </w:trPr>
        <w:tc>
          <w:tcPr>
            <w:tcMar>
              <w:top w:w="100.0" w:type="dxa"/>
              <w:left w:w="100.0" w:type="dxa"/>
              <w:bottom w:w="100.0" w:type="dxa"/>
              <w:right w:w="100.0" w:type="dxa"/>
            </w:tcMar>
          </w:tcPr>
          <w:p w:rsidR="00000000" w:rsidDel="00000000" w:rsidP="00000000" w:rsidRDefault="00000000" w:rsidRPr="00000000" w14:paraId="000000F7">
            <w:pPr>
              <w:shd w:fill="ffffff" w:val="clear"/>
              <w:spacing w:line="276" w:lineRule="auto"/>
              <w:rPr/>
            </w:pPr>
            <w:hyperlink r:id="rId73">
              <w:r w:rsidDel="00000000" w:rsidR="00000000" w:rsidRPr="00000000">
                <w:rPr>
                  <w:color w:val="1155cc"/>
                  <w:u w:val="single"/>
                  <w:rtl w:val="0"/>
                </w:rPr>
                <w:t xml:space="preserve">“The Wealth Gap” by Trymaine Lee </w:t>
              </w:r>
            </w:hyperlink>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spacing w:after="200" w:lineRule="auto"/>
              <w:rPr/>
            </w:pPr>
            <w:r w:rsidDel="00000000" w:rsidR="00000000" w:rsidRPr="00000000">
              <w:rPr>
                <w:rtl w:val="0"/>
              </w:rPr>
              <w:t xml:space="preserve">Appendix 3: Excerpts for discussion about racial wealth gaps and community resilience [</w:t>
            </w:r>
            <w:hyperlink r:id="rId74">
              <w:r w:rsidDel="00000000" w:rsidR="00000000" w:rsidRPr="00000000">
                <w:rPr>
                  <w:color w:val="1155cc"/>
                  <w:u w:val="single"/>
                  <w:rtl w:val="0"/>
                </w:rPr>
                <w:t xml:space="preserve">.pdf</w:t>
              </w:r>
            </w:hyperlink>
            <w:r w:rsidDel="00000000" w:rsidR="00000000" w:rsidRPr="00000000">
              <w:rPr>
                <w:rtl w:val="0"/>
              </w:rPr>
              <w:t xml:space="preserve">][.</w:t>
            </w:r>
            <w:hyperlink r:id="rId75">
              <w:r w:rsidDel="00000000" w:rsidR="00000000" w:rsidRPr="00000000">
                <w:rPr>
                  <w:color w:val="1155cc"/>
                  <w:u w:val="single"/>
                  <w:rtl w:val="0"/>
                </w:rPr>
                <w:t xml:space="preserve">docx</w:t>
              </w:r>
            </w:hyperlink>
            <w:r w:rsidDel="00000000" w:rsidR="00000000" w:rsidRPr="00000000">
              <w:rPr>
                <w:rtl w:val="0"/>
              </w:rPr>
              <w:t xml:space="preserve">]</w:t>
            </w:r>
          </w:p>
          <w:p w:rsidR="00000000" w:rsidDel="00000000" w:rsidP="00000000" w:rsidRDefault="00000000" w:rsidRPr="00000000" w14:paraId="000000FA">
            <w:pPr>
              <w:rPr/>
            </w:pPr>
            <w:hyperlink r:id="rId76">
              <w:r w:rsidDel="00000000" w:rsidR="00000000" w:rsidRPr="00000000">
                <w:rPr>
                  <w:i w:val="1"/>
                  <w:color w:val="1155cc"/>
                  <w:u w:val="single"/>
                  <w:rtl w:val="0"/>
                </w:rPr>
                <w:t xml:space="preserve">Uncover the hidden secrets of Black Wall Street in 1921</w:t>
              </w:r>
            </w:hyperlink>
            <w:hyperlink r:id="rId77">
              <w:r w:rsidDel="00000000" w:rsidR="00000000" w:rsidRPr="00000000">
                <w:rPr>
                  <w:color w:val="1155cc"/>
                  <w:u w:val="single"/>
                  <w:rtl w:val="0"/>
                </w:rPr>
                <w:t xml:space="preserve"> (Tulsa)</w:t>
              </w:r>
            </w:hyperlink>
            <w:r w:rsidDel="00000000" w:rsidR="00000000" w:rsidRPr="00000000">
              <w:rPr>
                <w:rtl w:val="0"/>
              </w:rPr>
              <w:t xml:space="preserve"> from </w:t>
            </w:r>
            <w:r w:rsidDel="00000000" w:rsidR="00000000" w:rsidRPr="00000000">
              <w:rPr>
                <w:i w:val="1"/>
                <w:rtl w:val="0"/>
              </w:rPr>
              <w:t xml:space="preserve">Urban Ministries, Inc.</w: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hyperlink r:id="rId78">
              <w:r w:rsidDel="00000000" w:rsidR="00000000" w:rsidRPr="00000000">
                <w:rPr>
                  <w:color w:val="1155cc"/>
                  <w:u w:val="single"/>
                  <w:rtl w:val="0"/>
                </w:rPr>
                <w:t xml:space="preserve">Bell Hooks, “The Chitlin’ Circuit: On Black Community,” in Y</w:t>
              </w:r>
            </w:hyperlink>
            <w:hyperlink r:id="rId79">
              <w:r w:rsidDel="00000000" w:rsidR="00000000" w:rsidRPr="00000000">
                <w:rPr>
                  <w:i w:val="1"/>
                  <w:color w:val="1155cc"/>
                  <w:u w:val="single"/>
                  <w:rtl w:val="0"/>
                </w:rPr>
                <w:t xml:space="preserve">earning: Race, Gender and Cultural Politics</w:t>
              </w:r>
            </w:hyperlink>
            <w:hyperlink r:id="rId80">
              <w:r w:rsidDel="00000000" w:rsidR="00000000" w:rsidRPr="00000000">
                <w:rPr>
                  <w:color w:val="1155cc"/>
                  <w:u w:val="single"/>
                  <w:rtl w:val="0"/>
                </w:rPr>
                <w:t xml:space="preserve"> South End Press, 1990.</w:t>
              </w:r>
            </w:hyperlink>
            <w:r w:rsidDel="00000000" w:rsidR="00000000" w:rsidRPr="00000000">
              <w:rPr>
                <w:rtl w:val="0"/>
              </w:rPr>
            </w:r>
          </w:p>
          <w:p w:rsidR="00000000" w:rsidDel="00000000" w:rsidP="00000000" w:rsidRDefault="00000000" w:rsidRPr="00000000" w14:paraId="000000F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E">
            <w:pPr>
              <w:rPr/>
            </w:pPr>
            <w:r w:rsidDel="00000000" w:rsidR="00000000" w:rsidRPr="00000000">
              <w:rPr>
                <w:u w:val="single"/>
                <w:rtl w:val="0"/>
              </w:rPr>
              <w:t xml:space="preserve">Objectives</w:t>
            </w:r>
            <w:r w:rsidDel="00000000" w:rsidR="00000000" w:rsidRPr="00000000">
              <w:rPr>
                <w:rtl w:val="0"/>
              </w:rPr>
              <w:t xml:space="preserve">:</w:t>
            </w:r>
          </w:p>
          <w:p w:rsidR="00000000" w:rsidDel="00000000" w:rsidP="00000000" w:rsidRDefault="00000000" w:rsidRPr="00000000" w14:paraId="000000FF">
            <w:pPr>
              <w:rPr/>
            </w:pPr>
            <w:r w:rsidDel="00000000" w:rsidR="00000000" w:rsidRPr="00000000">
              <w:rPr>
                <w:rtl w:val="0"/>
              </w:rPr>
              <w:t xml:space="preserve">Review government policies and acts of violence throughout history that were racially discriminatory in their impact on generational wealth</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u w:val="single"/>
                <w:rtl w:val="0"/>
              </w:rPr>
              <w:t xml:space="preserve">Essential questions</w:t>
            </w:r>
            <w:r w:rsidDel="00000000" w:rsidR="00000000" w:rsidRPr="00000000">
              <w:rPr>
                <w:rtl w:val="0"/>
              </w:rPr>
              <w:t xml:space="preserve">: </w:t>
            </w:r>
          </w:p>
          <w:p w:rsidR="00000000" w:rsidDel="00000000" w:rsidP="00000000" w:rsidRDefault="00000000" w:rsidRPr="00000000" w14:paraId="00000102">
            <w:pPr>
              <w:rPr/>
            </w:pPr>
            <w:r w:rsidDel="00000000" w:rsidR="00000000" w:rsidRPr="00000000">
              <w:rPr>
                <w:rtl w:val="0"/>
              </w:rPr>
              <w:t xml:space="preserve">What can account for the persistence of poverty in our land of opportunity?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What kind of power do we draw from our sense of community, regardless of material wealth? </w:t>
            </w:r>
          </w:p>
        </w:tc>
        <w:tc>
          <w:tcPr>
            <w:tcMar>
              <w:top w:w="100.0" w:type="dxa"/>
              <w:left w:w="100.0" w:type="dxa"/>
              <w:bottom w:w="100.0" w:type="dxa"/>
              <w:right w:w="100.0" w:type="dxa"/>
            </w:tcMar>
          </w:tcPr>
          <w:p w:rsidR="00000000" w:rsidDel="00000000" w:rsidP="00000000" w:rsidRDefault="00000000" w:rsidRPr="00000000" w14:paraId="00000105">
            <w:pPr>
              <w:widowControl w:val="0"/>
              <w:rPr>
                <w:u w:val="single"/>
              </w:rPr>
            </w:pPr>
            <w:r w:rsidDel="00000000" w:rsidR="00000000" w:rsidRPr="00000000">
              <w:rPr>
                <w:u w:val="single"/>
                <w:rtl w:val="0"/>
              </w:rPr>
              <w:t xml:space="preserve">Preparation</w:t>
            </w:r>
          </w:p>
          <w:p w:rsidR="00000000" w:rsidDel="00000000" w:rsidP="00000000" w:rsidRDefault="00000000" w:rsidRPr="00000000" w14:paraId="00000106">
            <w:pPr>
              <w:rPr/>
            </w:pPr>
            <w:r w:rsidDel="00000000" w:rsidR="00000000" w:rsidRPr="00000000">
              <w:rPr>
                <w:rtl w:val="0"/>
              </w:rPr>
              <w:t xml:space="preserve">Students read </w:t>
            </w:r>
            <w:hyperlink r:id="rId81">
              <w:r w:rsidDel="00000000" w:rsidR="00000000" w:rsidRPr="00000000">
                <w:rPr>
                  <w:color w:val="1155cc"/>
                  <w:u w:val="single"/>
                  <w:rtl w:val="0"/>
                </w:rPr>
                <w:t xml:space="preserve">“The Wealth Gap” by Trymaine Lee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u w:val="single"/>
                <w:rtl w:val="0"/>
              </w:rPr>
              <w:t xml:space="preserve">Review “The Wealth Gap</w:t>
            </w:r>
            <w:r w:rsidDel="00000000" w:rsidR="00000000" w:rsidRPr="00000000">
              <w:rPr>
                <w:rtl w:val="0"/>
              </w:rPr>
              <w:t xml:space="preserve">”</w:t>
            </w:r>
          </w:p>
          <w:p w:rsidR="00000000" w:rsidDel="00000000" w:rsidP="00000000" w:rsidRDefault="00000000" w:rsidRPr="00000000" w14:paraId="00000109">
            <w:pPr>
              <w:rPr/>
            </w:pPr>
            <w:r w:rsidDel="00000000" w:rsidR="00000000" w:rsidRPr="00000000">
              <w:rPr>
                <w:rtl w:val="0"/>
              </w:rPr>
              <w:t xml:space="preserve">Ask a student to read aloud an excerpt from Lee’s essay from the </w:t>
            </w:r>
            <w:r w:rsidDel="00000000" w:rsidR="00000000" w:rsidRPr="00000000">
              <w:rPr>
                <w:rtl w:val="0"/>
              </w:rPr>
              <w:t xml:space="preserve">appendix</w:t>
            </w:r>
            <w:r w:rsidDel="00000000" w:rsidR="00000000" w:rsidRPr="00000000">
              <w:rPr>
                <w:rtl w:val="0"/>
              </w:rPr>
              <w:t xml:space="preserve"> handout that articulates how generational poverty resulted from deliberate government policies and acts of injustice. Facilitate a conversation around the chosen quote.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u w:val="single"/>
              </w:rPr>
            </w:pPr>
            <w:r w:rsidDel="00000000" w:rsidR="00000000" w:rsidRPr="00000000">
              <w:rPr>
                <w:u w:val="single"/>
                <w:rtl w:val="0"/>
              </w:rPr>
              <w:t xml:space="preserve">Using the Appendix 3 handout, analyze “The Chitlin’ Circuit” (35 minutes)</w:t>
            </w:r>
          </w:p>
          <w:p w:rsidR="00000000" w:rsidDel="00000000" w:rsidP="00000000" w:rsidRDefault="00000000" w:rsidRPr="00000000" w14:paraId="0000010C">
            <w:pPr>
              <w:numPr>
                <w:ilvl w:val="0"/>
                <w:numId w:val="6"/>
              </w:numPr>
              <w:ind w:left="720" w:hanging="360"/>
              <w:rPr>
                <w:u w:val="none"/>
              </w:rPr>
            </w:pPr>
            <w:r w:rsidDel="00000000" w:rsidR="00000000" w:rsidRPr="00000000">
              <w:rPr>
                <w:rtl w:val="0"/>
              </w:rPr>
              <w:t xml:space="preserve">Recognizing that community is foremost a space of resilience, discuss the following questions: How are ethnically homogeneous communities “safe spaces”? How are they spaces of power? Of resistance? Of celebration?</w:t>
            </w:r>
          </w:p>
          <w:p w:rsidR="00000000" w:rsidDel="00000000" w:rsidP="00000000" w:rsidRDefault="00000000" w:rsidRPr="00000000" w14:paraId="0000010D">
            <w:pPr>
              <w:numPr>
                <w:ilvl w:val="0"/>
                <w:numId w:val="6"/>
              </w:numPr>
              <w:ind w:left="720" w:hanging="360"/>
              <w:rPr>
                <w:u w:val="none"/>
              </w:rPr>
            </w:pPr>
            <w:r w:rsidDel="00000000" w:rsidR="00000000" w:rsidRPr="00000000">
              <w:rPr>
                <w:rtl w:val="0"/>
              </w:rPr>
              <w:t xml:space="preserve">S</w:t>
            </w:r>
            <w:r w:rsidDel="00000000" w:rsidR="00000000" w:rsidRPr="00000000">
              <w:rPr>
                <w:rtl w:val="0"/>
              </w:rPr>
              <w:t xml:space="preserve">tudents should share what they learned from interviews with classmates at the beginning of the session, making connections between the themes from the essay. </w:t>
            </w:r>
          </w:p>
        </w:tc>
      </w:tr>
    </w:tbl>
    <w:p w:rsidR="00000000" w:rsidDel="00000000" w:rsidP="00000000" w:rsidRDefault="00000000" w:rsidRPr="00000000" w14:paraId="0000010E">
      <w:pPr>
        <w:jc w:val="center"/>
        <w:rPr>
          <w:b w:val="1"/>
        </w:rPr>
      </w:pPr>
      <w:r w:rsidDel="00000000" w:rsidR="00000000" w:rsidRPr="00000000">
        <w:rPr>
          <w:rtl w:val="0"/>
        </w:rPr>
      </w:r>
    </w:p>
    <w:p w:rsidR="00000000" w:rsidDel="00000000" w:rsidP="00000000" w:rsidRDefault="00000000" w:rsidRPr="00000000" w14:paraId="0000010F">
      <w:pPr>
        <w:jc w:val="center"/>
        <w:rPr>
          <w:b w:val="1"/>
          <w:sz w:val="26"/>
          <w:szCs w:val="26"/>
        </w:rPr>
      </w:pPr>
      <w:r w:rsidDel="00000000" w:rsidR="00000000" w:rsidRPr="00000000">
        <w:rPr>
          <w:rtl w:val="0"/>
        </w:rPr>
      </w:r>
    </w:p>
    <w:p w:rsidR="00000000" w:rsidDel="00000000" w:rsidP="00000000" w:rsidRDefault="00000000" w:rsidRPr="00000000" w14:paraId="00000110">
      <w:pPr>
        <w:jc w:val="cente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11">
      <w:pPr>
        <w:jc w:val="center"/>
        <w:rPr>
          <w:b w:val="1"/>
        </w:rPr>
      </w:pPr>
      <w:r w:rsidDel="00000000" w:rsidR="00000000" w:rsidRPr="00000000">
        <w:rPr>
          <w:b w:val="1"/>
          <w:sz w:val="26"/>
          <w:szCs w:val="26"/>
          <w:rtl w:val="0"/>
        </w:rPr>
        <w:t xml:space="preserve">Day 4: COMMUNITY NARRATIVE</w:t>
      </w:r>
      <w:r w:rsidDel="00000000" w:rsidR="00000000" w:rsidRPr="00000000">
        <w:rPr>
          <w:rtl w:val="0"/>
        </w:rPr>
      </w:r>
    </w:p>
    <w:p w:rsidR="00000000" w:rsidDel="00000000" w:rsidP="00000000" w:rsidRDefault="00000000" w:rsidRPr="00000000" w14:paraId="00000112">
      <w:pPr>
        <w:jc w:val="center"/>
        <w:rPr>
          <w:b w:val="1"/>
        </w:rPr>
      </w:pPr>
      <w:r w:rsidDel="00000000" w:rsidR="00000000" w:rsidRPr="00000000">
        <w:rPr>
          <w:b w:val="1"/>
          <w:rtl w:val="0"/>
        </w:rPr>
        <w:t xml:space="preserve">Student Guidance, Tasks and Rubrics</w:t>
      </w:r>
    </w:p>
    <w:p w:rsidR="00000000" w:rsidDel="00000000" w:rsidP="00000000" w:rsidRDefault="00000000" w:rsidRPr="00000000" w14:paraId="00000113">
      <w:pPr>
        <w:rPr>
          <w:b w:val="1"/>
        </w:rPr>
      </w:pPr>
      <w:r w:rsidDel="00000000" w:rsidR="00000000" w:rsidRPr="00000000">
        <w:rPr>
          <w:rtl w:val="0"/>
        </w:rPr>
      </w:r>
    </w:p>
    <w:tbl>
      <w:tblPr>
        <w:tblStyle w:val="Table6"/>
        <w:tblW w:w="143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0"/>
        <w:gridCol w:w="4807"/>
        <w:gridCol w:w="7063"/>
        <w:tblGridChange w:id="0">
          <w:tblGrid>
            <w:gridCol w:w="2510"/>
            <w:gridCol w:w="4807"/>
            <w:gridCol w:w="7063"/>
          </w:tblGrid>
        </w:tblGridChange>
      </w:tblGrid>
      <w:tr>
        <w:trPr>
          <w:cantSplit w:val="0"/>
          <w:trHeight w:val="300" w:hRule="atLeast"/>
          <w:tblHeader w:val="0"/>
        </w:trPr>
        <w:tc>
          <w:tcPr>
            <w:tcMar>
              <w:top w:w="100.0" w:type="dxa"/>
              <w:left w:w="100.0" w:type="dxa"/>
              <w:bottom w:w="100.0" w:type="dxa"/>
              <w:right w:w="100.0" w:type="dxa"/>
            </w:tcMar>
          </w:tcPr>
          <w:p w:rsidR="00000000" w:rsidDel="00000000" w:rsidP="00000000" w:rsidRDefault="00000000" w:rsidRPr="00000000" w14:paraId="00000114">
            <w:pPr>
              <w:widowControl w:val="0"/>
              <w:jc w:val="center"/>
              <w:rPr/>
            </w:pPr>
            <w:r w:rsidDel="00000000" w:rsidR="00000000" w:rsidRPr="00000000">
              <w:rPr>
                <w:rtl w:val="0"/>
              </w:rPr>
              <w:t xml:space="preserve">Lesson Materials and Resources</w:t>
            </w:r>
          </w:p>
        </w:tc>
        <w:tc>
          <w:tcPr>
            <w:tcMar>
              <w:top w:w="100.0" w:type="dxa"/>
              <w:left w:w="100.0" w:type="dxa"/>
              <w:bottom w:w="100.0" w:type="dxa"/>
              <w:right w:w="100.0" w:type="dxa"/>
            </w:tcMar>
          </w:tcPr>
          <w:p w:rsidR="00000000" w:rsidDel="00000000" w:rsidP="00000000" w:rsidRDefault="00000000" w:rsidRPr="00000000" w14:paraId="00000115">
            <w:pPr>
              <w:widowControl w:val="0"/>
              <w:jc w:val="center"/>
              <w:rPr/>
            </w:pPr>
            <w:r w:rsidDel="00000000" w:rsidR="00000000" w:rsidRPr="00000000">
              <w:rPr>
                <w:rtl w:val="0"/>
              </w:rPr>
              <w:t xml:space="preserve">Lesson Objectives and </w:t>
            </w:r>
          </w:p>
          <w:p w:rsidR="00000000" w:rsidDel="00000000" w:rsidP="00000000" w:rsidRDefault="00000000" w:rsidRPr="00000000" w14:paraId="00000116">
            <w:pPr>
              <w:widowControl w:val="0"/>
              <w:jc w:val="center"/>
              <w:rPr/>
            </w:pPr>
            <w:r w:rsidDel="00000000" w:rsidR="00000000" w:rsidRPr="00000000">
              <w:rPr>
                <w:rtl w:val="0"/>
              </w:rPr>
              <w:t xml:space="preserve">Essential Questions</w:t>
            </w:r>
          </w:p>
        </w:tc>
        <w:tc>
          <w:tcPr>
            <w:tcMar>
              <w:top w:w="100.0" w:type="dxa"/>
              <w:left w:w="100.0" w:type="dxa"/>
              <w:bottom w:w="100.0" w:type="dxa"/>
              <w:right w:w="100.0" w:type="dxa"/>
            </w:tcMar>
          </w:tcPr>
          <w:p w:rsidR="00000000" w:rsidDel="00000000" w:rsidP="00000000" w:rsidRDefault="00000000" w:rsidRPr="00000000" w14:paraId="00000117">
            <w:pPr>
              <w:widowControl w:val="0"/>
              <w:jc w:val="center"/>
              <w:rPr/>
            </w:pPr>
            <w:r w:rsidDel="00000000" w:rsidR="00000000" w:rsidRPr="00000000">
              <w:rPr>
                <w:rtl w:val="0"/>
              </w:rPr>
              <w:t xml:space="preserve">Lesson / Activities</w:t>
            </w:r>
          </w:p>
          <w:p w:rsidR="00000000" w:rsidDel="00000000" w:rsidP="00000000" w:rsidRDefault="00000000" w:rsidRPr="00000000" w14:paraId="00000118">
            <w:pPr>
              <w:widowControl w:val="0"/>
              <w:rPr/>
            </w:pPr>
            <w:r w:rsidDel="00000000" w:rsidR="00000000" w:rsidRPr="00000000">
              <w:rPr>
                <w:rtl w:val="0"/>
              </w:rPr>
            </w:r>
          </w:p>
        </w:tc>
      </w:tr>
      <w:tr>
        <w:trPr>
          <w:cantSplit w:val="0"/>
          <w:trHeight w:val="300" w:hRule="atLeast"/>
          <w:tblHeader w:val="0"/>
        </w:trPr>
        <w:tc>
          <w:tcPr>
            <w:tcMar>
              <w:top w:w="100.0" w:type="dxa"/>
              <w:left w:w="100.0" w:type="dxa"/>
              <w:bottom w:w="100.0" w:type="dxa"/>
              <w:right w:w="100.0" w:type="dxa"/>
            </w:tcMar>
          </w:tcPr>
          <w:p w:rsidR="00000000" w:rsidDel="00000000" w:rsidP="00000000" w:rsidRDefault="00000000" w:rsidRPr="00000000" w14:paraId="00000119">
            <w:pPr>
              <w:rPr/>
            </w:pPr>
            <w:hyperlink r:id="rId82">
              <w:r w:rsidDel="00000000" w:rsidR="00000000" w:rsidRPr="00000000">
                <w:rPr>
                  <w:color w:val="1155cc"/>
                  <w:u w:val="single"/>
                  <w:rtl w:val="0"/>
                </w:rPr>
                <w:t xml:space="preserve">StoryCorps “The Great Thanksgiving Listen” Educator Toolkit</w:t>
              </w:r>
            </w:hyperlink>
            <w:r w:rsidDel="00000000" w:rsidR="00000000" w:rsidRPr="00000000">
              <w:rPr>
                <w:rtl w:val="0"/>
              </w:rPr>
              <w:t xml:space="preserve">'</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spacing w:after="200" w:line="276" w:lineRule="auto"/>
              <w:ind w:left="0" w:firstLine="0"/>
              <w:rPr/>
            </w:pPr>
            <w:hyperlink r:id="rId83">
              <w:r w:rsidDel="00000000" w:rsidR="00000000" w:rsidRPr="00000000">
                <w:rPr>
                  <w:i w:val="1"/>
                  <w:color w:val="1155cc"/>
                  <w:u w:val="single"/>
                  <w:rtl w:val="0"/>
                </w:rPr>
                <w:t xml:space="preserve">The Great Thanksgiving Listen: A Starter's Manual </w:t>
              </w:r>
            </w:hyperlink>
            <w:hyperlink r:id="rId84">
              <w:r w:rsidDel="00000000" w:rsidR="00000000" w:rsidRPr="00000000">
                <w:rPr>
                  <w:color w:val="1155cc"/>
                  <w:u w:val="single"/>
                  <w:rtl w:val="0"/>
                </w:rPr>
                <w:t xml:space="preserve">for Students by StoryCorps</w:t>
              </w:r>
            </w:hyperlink>
            <w:r w:rsidDel="00000000" w:rsidR="00000000" w:rsidRPr="00000000">
              <w:rPr>
                <w:rtl w:val="0"/>
              </w:rPr>
              <w:t xml:space="preserve"> (30:50)</w:t>
            </w:r>
          </w:p>
          <w:p w:rsidR="00000000" w:rsidDel="00000000" w:rsidP="00000000" w:rsidRDefault="00000000" w:rsidRPr="00000000" w14:paraId="0000011C">
            <w:pPr>
              <w:spacing w:after="200" w:line="276" w:lineRule="auto"/>
              <w:ind w:left="0" w:firstLine="0"/>
              <w:rPr/>
            </w:pPr>
            <w:r w:rsidDel="00000000" w:rsidR="00000000" w:rsidRPr="00000000">
              <w:rPr>
                <w:rtl w:val="0"/>
              </w:rPr>
              <w:t xml:space="preserve">Community Narrative Preparation and grading rubric [</w:t>
            </w:r>
            <w:hyperlink r:id="rId85">
              <w:r w:rsidDel="00000000" w:rsidR="00000000" w:rsidRPr="00000000">
                <w:rPr>
                  <w:color w:val="1155cc"/>
                  <w:u w:val="single"/>
                  <w:rtl w:val="0"/>
                </w:rPr>
                <w:t xml:space="preserve">.pdf</w:t>
              </w:r>
            </w:hyperlink>
            <w:r w:rsidDel="00000000" w:rsidR="00000000" w:rsidRPr="00000000">
              <w:rPr>
                <w:rtl w:val="0"/>
              </w:rPr>
              <w:t xml:space="preserve">][</w:t>
            </w:r>
            <w:hyperlink r:id="rId86">
              <w:r w:rsidDel="00000000" w:rsidR="00000000" w:rsidRPr="00000000">
                <w:rPr>
                  <w:color w:val="1155cc"/>
                  <w:u w:val="single"/>
                  <w:rtl w:val="0"/>
                </w:rPr>
                <w:t xml:space="preserve">docx</w:t>
              </w:r>
            </w:hyperlink>
            <w:r w:rsidDel="00000000" w:rsidR="00000000" w:rsidRPr="00000000">
              <w:rPr>
                <w:rtl w:val="0"/>
              </w:rPr>
              <w:t xml:space="preserve">]</w:t>
            </w:r>
          </w:p>
          <w:p w:rsidR="00000000" w:rsidDel="00000000" w:rsidP="00000000" w:rsidRDefault="00000000" w:rsidRPr="00000000" w14:paraId="0000011D">
            <w:pPr>
              <w:spacing w:after="200" w:line="276" w:lineRule="auto"/>
              <w:ind w:left="0" w:firstLine="0"/>
              <w:rPr/>
            </w:pPr>
            <w:r w:rsidDel="00000000" w:rsidR="00000000" w:rsidRPr="00000000">
              <w:rPr>
                <w:rtl w:val="0"/>
              </w:rPr>
              <w:t xml:space="preserve">Community Narrative Final Submission Guidelines and grading rubric [</w:t>
            </w:r>
            <w:hyperlink r:id="rId87">
              <w:r w:rsidDel="00000000" w:rsidR="00000000" w:rsidRPr="00000000">
                <w:rPr>
                  <w:color w:val="1155cc"/>
                  <w:u w:val="single"/>
                  <w:rtl w:val="0"/>
                </w:rPr>
                <w:t xml:space="preserve">.pdf</w:t>
              </w:r>
            </w:hyperlink>
            <w:r w:rsidDel="00000000" w:rsidR="00000000" w:rsidRPr="00000000">
              <w:rPr>
                <w:rtl w:val="0"/>
              </w:rPr>
              <w:t xml:space="preserve">][</w:t>
            </w:r>
            <w:hyperlink r:id="rId88">
              <w:r w:rsidDel="00000000" w:rsidR="00000000" w:rsidRPr="00000000">
                <w:rPr>
                  <w:color w:val="1155cc"/>
                  <w:u w:val="single"/>
                  <w:rtl w:val="0"/>
                </w:rPr>
                <w:t xml:space="preserve">docx</w:t>
              </w:r>
            </w:hyperlink>
            <w:r w:rsidDel="00000000" w:rsidR="00000000" w:rsidRPr="00000000">
              <w:rPr>
                <w:rtl w:val="0"/>
              </w:rPr>
              <w:t xml:space="preserve">]</w:t>
            </w:r>
          </w:p>
          <w:p w:rsidR="00000000" w:rsidDel="00000000" w:rsidP="00000000" w:rsidRDefault="00000000" w:rsidRPr="00000000" w14:paraId="0000011E">
            <w:pPr>
              <w:rPr>
                <w:i w:val="1"/>
              </w:rPr>
            </w:pPr>
            <w:r w:rsidDel="00000000" w:rsidR="00000000" w:rsidRPr="00000000">
              <w:rPr>
                <w:i w:val="1"/>
                <w:rtl w:val="0"/>
              </w:rPr>
              <w:t xml:space="preserve">****Evaluation rubrics are adapted from </w:t>
            </w:r>
            <w:hyperlink r:id="rId89">
              <w:r w:rsidDel="00000000" w:rsidR="00000000" w:rsidRPr="00000000">
                <w:rPr>
                  <w:i w:val="1"/>
                  <w:color w:val="1155cc"/>
                  <w:u w:val="single"/>
                  <w:rtl w:val="0"/>
                </w:rPr>
                <w:t xml:space="preserve">the Global Learning Competency used at LaGuardia Community College, CUNY</w:t>
              </w:r>
            </w:hyperlink>
            <w:r w:rsidDel="00000000" w:rsidR="00000000" w:rsidRPr="00000000">
              <w:rPr>
                <w:rtl w:val="0"/>
              </w:rPr>
            </w:r>
          </w:p>
          <w:p w:rsidR="00000000" w:rsidDel="00000000" w:rsidP="00000000" w:rsidRDefault="00000000" w:rsidRPr="00000000" w14:paraId="0000011F">
            <w:pPr>
              <w:widowControl w:val="0"/>
              <w:rPr>
                <w:rFonts w:ascii="Average" w:cs="Average" w:eastAsia="Average" w:hAnsi="Average"/>
                <w:b w:val="1"/>
                <w:color w:val="ff0000"/>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3">
            <w:pPr>
              <w:rPr/>
            </w:pPr>
            <w:r w:rsidDel="00000000" w:rsidR="00000000" w:rsidRPr="00000000">
              <w:rPr>
                <w:u w:val="single"/>
                <w:rtl w:val="0"/>
              </w:rPr>
              <w:t xml:space="preserve">Objectives</w:t>
            </w:r>
            <w:r w:rsidDel="00000000" w:rsidR="00000000" w:rsidRPr="00000000">
              <w:rPr>
                <w:rtl w:val="0"/>
              </w:rPr>
              <w:t xml:space="preserve">:</w:t>
            </w:r>
          </w:p>
          <w:p w:rsidR="00000000" w:rsidDel="00000000" w:rsidP="00000000" w:rsidRDefault="00000000" w:rsidRPr="00000000" w14:paraId="00000124">
            <w:pPr>
              <w:rPr/>
            </w:pPr>
            <w:r w:rsidDel="00000000" w:rsidR="00000000" w:rsidRPr="00000000">
              <w:rPr>
                <w:rtl w:val="0"/>
              </w:rPr>
              <w:t xml:space="preserve">Review government policies and acts of violence throughout history that were racially discriminatory in their impact on generational wealth</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u w:val="single"/>
                <w:rtl w:val="0"/>
              </w:rPr>
              <w:t xml:space="preserve">Essential questions</w:t>
            </w:r>
            <w:r w:rsidDel="00000000" w:rsidR="00000000" w:rsidRPr="00000000">
              <w:rPr>
                <w:rtl w:val="0"/>
              </w:rPr>
              <w:t xml:space="preserve">: </w:t>
            </w:r>
          </w:p>
          <w:p w:rsidR="00000000" w:rsidDel="00000000" w:rsidP="00000000" w:rsidRDefault="00000000" w:rsidRPr="00000000" w14:paraId="00000127">
            <w:pPr>
              <w:rPr/>
            </w:pPr>
            <w:r w:rsidDel="00000000" w:rsidR="00000000" w:rsidRPr="00000000">
              <w:rPr>
                <w:rtl w:val="0"/>
              </w:rPr>
              <w:t xml:space="preserve">What can account for the persistence of poverty in our land of opportunity? </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What kind of power do we draw from our sense of community, regardless of material wealth? </w:t>
            </w:r>
          </w:p>
        </w:tc>
        <w:tc>
          <w:tcPr>
            <w:tcMar>
              <w:top w:w="100.0" w:type="dxa"/>
              <w:left w:w="100.0" w:type="dxa"/>
              <w:bottom w:w="100.0" w:type="dxa"/>
              <w:right w:w="100.0" w:type="dxa"/>
            </w:tcMar>
          </w:tcPr>
          <w:p w:rsidR="00000000" w:rsidDel="00000000" w:rsidP="00000000" w:rsidRDefault="00000000" w:rsidRPr="00000000" w14:paraId="0000012A">
            <w:pPr>
              <w:ind w:left="0" w:firstLine="0"/>
              <w:rPr/>
            </w:pPr>
            <w:r w:rsidDel="00000000" w:rsidR="00000000" w:rsidRPr="00000000">
              <w:rPr>
                <w:rtl w:val="0"/>
              </w:rPr>
              <w:t xml:space="preserve">***Educator notes:</w:t>
            </w:r>
          </w:p>
          <w:p w:rsidR="00000000" w:rsidDel="00000000" w:rsidP="00000000" w:rsidRDefault="00000000" w:rsidRPr="00000000" w14:paraId="0000012B">
            <w:pPr>
              <w:ind w:left="0" w:firstLine="0"/>
              <w:rPr/>
            </w:pPr>
            <w:r w:rsidDel="00000000" w:rsidR="00000000" w:rsidRPr="00000000">
              <w:rPr>
                <w:rtl w:val="0"/>
              </w:rPr>
              <w:t xml:space="preserve">Guidance for creating a community narrative is provided by making use of the </w:t>
            </w:r>
            <w:hyperlink r:id="rId90">
              <w:r w:rsidDel="00000000" w:rsidR="00000000" w:rsidRPr="00000000">
                <w:rPr>
                  <w:color w:val="1155cc"/>
                  <w:u w:val="single"/>
                  <w:rtl w:val="0"/>
                </w:rPr>
                <w:t xml:space="preserve">StoryCorps “The Great Thanksgiving Listen” Educator Toolkit</w:t>
              </w:r>
            </w:hyperlink>
            <w:r w:rsidDel="00000000" w:rsidR="00000000" w:rsidRPr="00000000">
              <w:rPr>
                <w:rtl w:val="0"/>
              </w:rPr>
              <w:t xml:space="preserve">. There are many links and student worksheets within the toolkit that will assist students in their work. These will be reviewed in class. </w:t>
            </w:r>
          </w:p>
          <w:p w:rsidR="00000000" w:rsidDel="00000000" w:rsidP="00000000" w:rsidRDefault="00000000" w:rsidRPr="00000000" w14:paraId="0000012C">
            <w:pPr>
              <w:numPr>
                <w:ilvl w:val="0"/>
                <w:numId w:val="18"/>
              </w:numPr>
              <w:ind w:left="720" w:hanging="360"/>
              <w:rPr>
                <w:u w:val="none"/>
              </w:rPr>
            </w:pPr>
            <w:r w:rsidDel="00000000" w:rsidR="00000000" w:rsidRPr="00000000">
              <w:rPr>
                <w:rtl w:val="0"/>
              </w:rPr>
              <w:t xml:space="preserve">Although StoryCorps emphasizes interviewing a family elder, students may interview anyone they consider significant in the community they would like to highlight. </w:t>
            </w:r>
          </w:p>
          <w:p w:rsidR="00000000" w:rsidDel="00000000" w:rsidP="00000000" w:rsidRDefault="00000000" w:rsidRPr="00000000" w14:paraId="0000012D">
            <w:pPr>
              <w:numPr>
                <w:ilvl w:val="0"/>
                <w:numId w:val="18"/>
              </w:numPr>
              <w:ind w:left="720" w:hanging="360"/>
              <w:rPr>
                <w:u w:val="none"/>
              </w:rPr>
            </w:pPr>
            <w:r w:rsidDel="00000000" w:rsidR="00000000" w:rsidRPr="00000000">
              <w:rPr>
                <w:rtl w:val="0"/>
              </w:rPr>
              <w:t xml:space="preserve">StoryCorps helps students prepare an interview soundtrack. In this class, students are encouraged to use that interview soundtrack and develop it into a podcast using any freely available podcast editing software, such as Spotify for Podcasters or Podcastle. Alternatively, students may use their interviews to produce a written narrative. </w:t>
            </w:r>
          </w:p>
          <w:p w:rsidR="00000000" w:rsidDel="00000000" w:rsidP="00000000" w:rsidRDefault="00000000" w:rsidRPr="00000000" w14:paraId="0000012E">
            <w:pPr>
              <w:ind w:left="0" w:firstLine="0"/>
              <w:rPr>
                <w:u w:val="single"/>
              </w:rPr>
            </w:pPr>
            <w:r w:rsidDel="00000000" w:rsidR="00000000" w:rsidRPr="00000000">
              <w:rPr>
                <w:rtl w:val="0"/>
              </w:rPr>
            </w:r>
          </w:p>
          <w:p w:rsidR="00000000" w:rsidDel="00000000" w:rsidP="00000000" w:rsidRDefault="00000000" w:rsidRPr="00000000" w14:paraId="0000012F">
            <w:pPr>
              <w:ind w:left="0" w:firstLine="0"/>
              <w:rPr>
                <w:u w:val="single"/>
              </w:rPr>
            </w:pPr>
            <w:r w:rsidDel="00000000" w:rsidR="00000000" w:rsidRPr="00000000">
              <w:rPr>
                <w:u w:val="single"/>
                <w:rtl w:val="0"/>
              </w:rPr>
              <w:t xml:space="preserve">Community Narrative Task:</w:t>
            </w:r>
          </w:p>
          <w:p w:rsidR="00000000" w:rsidDel="00000000" w:rsidP="00000000" w:rsidRDefault="00000000" w:rsidRPr="00000000" w14:paraId="00000130">
            <w:pPr>
              <w:numPr>
                <w:ilvl w:val="0"/>
                <w:numId w:val="12"/>
              </w:numPr>
              <w:spacing w:after="200" w:line="276" w:lineRule="auto"/>
              <w:ind w:left="720" w:hanging="360"/>
              <w:rPr>
                <w:u w:val="none"/>
              </w:rPr>
            </w:pPr>
            <w:r w:rsidDel="00000000" w:rsidR="00000000" w:rsidRPr="00000000">
              <w:rPr>
                <w:rtl w:val="0"/>
              </w:rPr>
              <w:t xml:space="preserve">Introduce the community narrative task. Each student will produce a StoryCorps interview podcast episode (approximately 5 minutes) or textual narrative (approximately 1200 words) that reflects a story from a community with whom they identify or would like to investigate. </w:t>
            </w:r>
          </w:p>
          <w:p w:rsidR="00000000" w:rsidDel="00000000" w:rsidP="00000000" w:rsidRDefault="00000000" w:rsidRPr="00000000" w14:paraId="00000131">
            <w:pPr>
              <w:numPr>
                <w:ilvl w:val="0"/>
                <w:numId w:val="12"/>
              </w:numPr>
              <w:spacing w:after="200" w:before="0" w:line="276" w:lineRule="auto"/>
              <w:ind w:left="720" w:hanging="360"/>
            </w:pPr>
            <w:r w:rsidDel="00000000" w:rsidR="00000000" w:rsidRPr="00000000">
              <w:rPr>
                <w:rtl w:val="0"/>
              </w:rPr>
              <w:t xml:space="preserve">Creating a narrative, whether podcast or text, will employ the skills of close listening, note-taking, and scripting context for an audience. The community narratives will engage the themes of truth-telling, community resilience, and American identity. Screen all or a portion of which provides more instruction for interviewing. </w:t>
            </w:r>
          </w:p>
          <w:p w:rsidR="00000000" w:rsidDel="00000000" w:rsidP="00000000" w:rsidRDefault="00000000" w:rsidRPr="00000000" w14:paraId="00000132">
            <w:pPr>
              <w:numPr>
                <w:ilvl w:val="0"/>
                <w:numId w:val="12"/>
              </w:numPr>
              <w:spacing w:after="200" w:before="0" w:line="276" w:lineRule="auto"/>
              <w:ind w:left="720" w:hanging="360"/>
              <w:rPr>
                <w:u w:val="none"/>
              </w:rPr>
            </w:pPr>
            <w:r w:rsidDel="00000000" w:rsidR="00000000" w:rsidRPr="00000000">
              <w:rPr>
                <w:rtl w:val="0"/>
              </w:rPr>
              <w:t xml:space="preserve">Use the Community Narrative Preparation and grading rubric</w:t>
            </w:r>
            <w:r w:rsidDel="00000000" w:rsidR="00000000" w:rsidRPr="00000000">
              <w:rPr>
                <w:b w:val="1"/>
                <w:rtl w:val="0"/>
              </w:rPr>
              <w:t xml:space="preserve"> </w:t>
            </w:r>
            <w:r w:rsidDel="00000000" w:rsidR="00000000" w:rsidRPr="00000000">
              <w:rPr>
                <w:rtl w:val="0"/>
              </w:rPr>
              <w:t xml:space="preserve">to introduce the first task.</w:t>
            </w:r>
            <w:r w:rsidDel="00000000" w:rsidR="00000000" w:rsidRPr="00000000">
              <w:rPr>
                <w:b w:val="1"/>
                <w:rtl w:val="0"/>
              </w:rPr>
              <w:t xml:space="preserve"> </w:t>
            </w:r>
            <w:r w:rsidDel="00000000" w:rsidR="00000000" w:rsidRPr="00000000">
              <w:rPr>
                <w:rtl w:val="0"/>
              </w:rPr>
              <w:t xml:space="preserve">Students will complete this task of the community narrative two weeks after we finish our unit on the 1619 Project. </w:t>
            </w:r>
          </w:p>
          <w:p w:rsidR="00000000" w:rsidDel="00000000" w:rsidP="00000000" w:rsidRDefault="00000000" w:rsidRPr="00000000" w14:paraId="00000133">
            <w:pPr>
              <w:numPr>
                <w:ilvl w:val="0"/>
                <w:numId w:val="12"/>
              </w:numPr>
              <w:spacing w:after="200" w:before="0" w:line="276" w:lineRule="auto"/>
              <w:ind w:left="720" w:hanging="360"/>
              <w:rPr>
                <w:u w:val="none"/>
              </w:rPr>
            </w:pPr>
            <w:r w:rsidDel="00000000" w:rsidR="00000000" w:rsidRPr="00000000">
              <w:rPr>
                <w:rtl w:val="0"/>
              </w:rPr>
              <w:t xml:space="preserve">Use the Community Narrative Final Submission Guidelines and grading rubric to introduce the second, summative task. Students will complete this portion of the community narrative two weeks before the end of the semester so that we have time to present our work to each other in class.</w:t>
            </w:r>
          </w:p>
          <w:p w:rsidR="00000000" w:rsidDel="00000000" w:rsidP="00000000" w:rsidRDefault="00000000" w:rsidRPr="00000000" w14:paraId="00000134">
            <w:pPr>
              <w:numPr>
                <w:ilvl w:val="0"/>
                <w:numId w:val="12"/>
              </w:numPr>
              <w:spacing w:line="276" w:lineRule="auto"/>
              <w:ind w:left="720" w:hanging="360"/>
              <w:rPr>
                <w:u w:val="none"/>
              </w:rPr>
            </w:pPr>
            <w:r w:rsidDel="00000000" w:rsidR="00000000" w:rsidRPr="00000000">
              <w:rPr>
                <w:rtl w:val="0"/>
              </w:rPr>
              <w:t xml:space="preserve">Finished podcasts or textual narratives are to be submitted on Blackboard and will be featured on a course website. </w:t>
            </w:r>
            <w:r w:rsidDel="00000000" w:rsidR="00000000" w:rsidRPr="00000000">
              <w:rPr>
                <w:rtl w:val="0"/>
              </w:rPr>
            </w:r>
          </w:p>
        </w:tc>
      </w:tr>
    </w:tbl>
    <w:p w:rsidR="00000000" w:rsidDel="00000000" w:rsidP="00000000" w:rsidRDefault="00000000" w:rsidRPr="00000000" w14:paraId="00000135">
      <w:pPr>
        <w:jc w:val="left"/>
        <w:rPr>
          <w:b w:val="1"/>
        </w:rPr>
      </w:pPr>
      <w:r w:rsidDel="00000000" w:rsidR="00000000" w:rsidRPr="00000000">
        <w:rPr>
          <w:rtl w:val="0"/>
        </w:rPr>
      </w:r>
    </w:p>
    <w:p w:rsidR="00000000" w:rsidDel="00000000" w:rsidP="00000000" w:rsidRDefault="00000000" w:rsidRPr="00000000" w14:paraId="00000136">
      <w:pPr>
        <w:widowControl w:val="0"/>
        <w:rPr>
          <w:rFonts w:ascii="Average" w:cs="Average" w:eastAsia="Average" w:hAnsi="Average"/>
          <w:b w:val="1"/>
          <w:color w:val="ff0000"/>
        </w:rPr>
      </w:pPr>
      <w:r w:rsidDel="00000000" w:rsidR="00000000" w:rsidRPr="00000000">
        <w:rPr>
          <w:rtl w:val="0"/>
        </w:rPr>
      </w:r>
    </w:p>
    <w:p w:rsidR="00000000" w:rsidDel="00000000" w:rsidP="00000000" w:rsidRDefault="00000000" w:rsidRPr="00000000" w14:paraId="00000137">
      <w:pPr>
        <w:widowControl w:val="0"/>
        <w:rPr>
          <w:rFonts w:ascii="Average" w:cs="Average" w:eastAsia="Average" w:hAnsi="Average"/>
        </w:rPr>
      </w:pPr>
      <w:r w:rsidDel="00000000" w:rsidR="00000000" w:rsidRPr="00000000">
        <w:rPr>
          <w:rtl w:val="0"/>
        </w:rPr>
      </w:r>
    </w:p>
    <w:p w:rsidR="00000000" w:rsidDel="00000000" w:rsidP="00000000" w:rsidRDefault="00000000" w:rsidRPr="00000000" w14:paraId="00000138">
      <w:pPr>
        <w:rPr>
          <w:b w:val="1"/>
          <w:color w:val="ff0000"/>
        </w:rPr>
      </w:pPr>
      <w:r w:rsidDel="00000000" w:rsidR="00000000" w:rsidRPr="00000000">
        <w:rPr>
          <w:rtl w:val="0"/>
        </w:rPr>
      </w:r>
    </w:p>
    <w:sectPr>
      <w:headerReference r:id="rId91" w:type="default"/>
      <w:footerReference r:id="rId92" w:type="default"/>
      <w:pgSz w:h="12240" w:w="15840" w:orient="landscape"/>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verage">
    <w:embedRegular w:fontKey="{00000000-0000-0000-0000-000000000000}" r:id="rId9" w:subsetted="0"/>
  </w:font>
  <w:font w:name="Noto Sans Symbols">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13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spacing w:line="276" w:lineRule="auto"/>
      <w:rPr>
        <w:b w:val="1"/>
        <w:color w:val="666666"/>
      </w:rPr>
    </w:pPr>
    <w:r w:rsidDel="00000000" w:rsidR="00000000" w:rsidRPr="00000000">
      <w:rPr>
        <w:b w:val="1"/>
        <w:color w:val="666666"/>
        <w:rtl w:val="0"/>
      </w:rPr>
      <w:t xml:space="preserve">Contextualizing Urban Diversity and </w:t>
    </w:r>
    <w:r w:rsidDel="00000000" w:rsidR="00000000" w:rsidRPr="00000000">
      <w:rPr>
        <w:b w:val="1"/>
        <w:i w:val="1"/>
        <w:color w:val="666666"/>
        <w:rtl w:val="0"/>
      </w:rPr>
      <w:t xml:space="preserve">The 1619 Project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6877050</wp:posOffset>
          </wp:positionH>
          <wp:positionV relativeFrom="paragraph">
            <wp:posOffset>-171447</wp:posOffset>
          </wp:positionV>
          <wp:extent cx="1954592" cy="4429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p>
  <w:p w:rsidR="00000000" w:rsidDel="00000000" w:rsidP="00000000" w:rsidRDefault="00000000" w:rsidRPr="00000000" w14:paraId="0000013A">
    <w:pPr>
      <w:spacing w:after="200" w:line="276" w:lineRule="auto"/>
      <w:rPr/>
    </w:pPr>
    <w:r w:rsidDel="00000000" w:rsidR="00000000" w:rsidRPr="00000000">
      <w:rPr>
        <w:color w:val="666666"/>
        <w:rtl w:val="0"/>
      </w:rPr>
      <w:t xml:space="preserve">Unit by Queens College Urban Studies, part of the 2023 cohort of </w:t>
    </w:r>
    <w:r w:rsidDel="00000000" w:rsidR="00000000" w:rsidRPr="00000000">
      <w:rPr>
        <w:i w:val="1"/>
        <w:color w:val="666666"/>
        <w:rtl w:val="0"/>
      </w:rPr>
      <w:t xml:space="preserve">The 1619 Project</w:t>
    </w:r>
    <w:r w:rsidDel="00000000" w:rsidR="00000000" w:rsidRPr="00000000">
      <w:rPr>
        <w:color w:val="666666"/>
        <w:rtl w:val="0"/>
      </w:rPr>
      <w:t xml:space="preserve"> Education Network</w:t>
      <w:br w:type="textWrapping"/>
    </w:r>
    <w:r w:rsidDel="00000000" w:rsidR="00000000" w:rsidRPr="00000000">
      <w:rPr>
        <w:rtl w:val="0"/>
      </w:rPr>
      <w:t xml:space="preserve">_____________________________________________________________________________________________________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81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sz w:val="26"/>
      <w:szCs w:val="26"/>
    </w:rPr>
  </w:style>
  <w:style w:type="paragraph" w:styleId="Heading2">
    <w:name w:val="heading 2"/>
    <w:basedOn w:val="Normal"/>
    <w:next w:val="Normal"/>
    <w:pPr>
      <w:keepNext w:val="1"/>
      <w:keepLines w:val="1"/>
      <w:jc w:val="center"/>
    </w:pPr>
    <w:rPr>
      <w:i w:val="1"/>
      <w:sz w:val="24"/>
      <w:szCs w:val="24"/>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jc w:val="center"/>
    </w:pPr>
    <w:rPr>
      <w:rFonts w:ascii="Lato" w:cs="Lato" w:eastAsia="Lato" w:hAnsi="Lato"/>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sz w:val="26"/>
      <w:szCs w:val="26"/>
    </w:rPr>
  </w:style>
  <w:style w:type="paragraph" w:styleId="Heading2">
    <w:name w:val="heading 2"/>
    <w:basedOn w:val="Normal"/>
    <w:next w:val="Normal"/>
    <w:pPr>
      <w:keepNext w:val="1"/>
      <w:keepLines w:val="1"/>
      <w:jc w:val="center"/>
    </w:pPr>
    <w:rPr>
      <w:i w:val="1"/>
      <w:sz w:val="24"/>
      <w:szCs w:val="24"/>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jc w:val="center"/>
    </w:pPr>
    <w:rPr>
      <w:rFonts w:ascii="Lato" w:cs="Lato" w:eastAsia="Lato" w:hAnsi="Lato"/>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jc w:val="center"/>
      <w:outlineLvl w:val="0"/>
    </w:pPr>
    <w:rPr>
      <w:sz w:val="26"/>
      <w:szCs w:val="26"/>
    </w:rPr>
  </w:style>
  <w:style w:type="paragraph" w:styleId="Heading2">
    <w:name w:val="heading 2"/>
    <w:basedOn w:val="Normal"/>
    <w:next w:val="Normal"/>
    <w:uiPriority w:val="9"/>
    <w:unhideWhenUsed w:val="1"/>
    <w:qFormat w:val="1"/>
    <w:pPr>
      <w:keepNext w:val="1"/>
      <w:keepLines w:val="1"/>
      <w:jc w:val="center"/>
      <w:outlineLvl w:val="1"/>
    </w:pPr>
    <w:rPr>
      <w:i w:val="1"/>
      <w:sz w:val="24"/>
      <w:szCs w:val="24"/>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rFonts w:ascii="Lato" w:cs="Lato" w:eastAsia="Lato" w:hAnsi="Lato"/>
      <w:sz w:val="28"/>
      <w:szCs w:val="28"/>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FA0679"/>
    <w:pPr>
      <w:tabs>
        <w:tab w:val="center" w:pos="4680"/>
        <w:tab w:val="right" w:pos="9360"/>
      </w:tabs>
    </w:pPr>
  </w:style>
  <w:style w:type="character" w:styleId="HeaderChar" w:customStyle="1">
    <w:name w:val="Header Char"/>
    <w:basedOn w:val="DefaultParagraphFont"/>
    <w:link w:val="Header"/>
    <w:uiPriority w:val="99"/>
    <w:rsid w:val="00FA0679"/>
  </w:style>
  <w:style w:type="paragraph" w:styleId="Footer">
    <w:name w:val="footer"/>
    <w:basedOn w:val="Normal"/>
    <w:link w:val="FooterChar"/>
    <w:uiPriority w:val="99"/>
    <w:unhideWhenUsed w:val="1"/>
    <w:rsid w:val="00FA0679"/>
    <w:pPr>
      <w:tabs>
        <w:tab w:val="center" w:pos="4680"/>
        <w:tab w:val="right" w:pos="9360"/>
      </w:tabs>
    </w:pPr>
  </w:style>
  <w:style w:type="character" w:styleId="FooterChar" w:customStyle="1">
    <w:name w:val="Footer Char"/>
    <w:basedOn w:val="DefaultParagraphFont"/>
    <w:link w:val="Footer"/>
    <w:uiPriority w:val="99"/>
    <w:rsid w:val="00FA0679"/>
  </w:style>
  <w:style w:type="paragraph" w:styleId="ListParagraph">
    <w:name w:val="List Paragraph"/>
    <w:basedOn w:val="Normal"/>
    <w:uiPriority w:val="34"/>
    <w:qFormat w:val="1"/>
    <w:rsid w:val="0065178D"/>
    <w:pPr>
      <w:ind w:left="720"/>
      <w:contextualSpacing w:val="1"/>
    </w:pPr>
  </w:style>
  <w:style w:type="table" w:styleId="TableGrid">
    <w:name w:val="Table Grid"/>
    <w:basedOn w:val="TableNormal"/>
    <w:uiPriority w:val="59"/>
    <w:rsid w:val="00FB4123"/>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yperlink">
    <w:name w:val="Hyperlink"/>
    <w:basedOn w:val="DefaultParagraphFont"/>
    <w:uiPriority w:val="99"/>
    <w:unhideWhenUsed w:val="1"/>
    <w:rPr>
      <w:color w:val="0000ff" w:themeColor="hyperlink"/>
      <w:u w:val="single"/>
    </w:rPr>
  </w:style>
  <w:style w:type="character" w:styleId="FollowedHyperlink">
    <w:name w:val="FollowedHyperlink"/>
    <w:basedOn w:val="DefaultParagraphFont"/>
    <w:uiPriority w:val="99"/>
    <w:semiHidden w:val="1"/>
    <w:unhideWhenUsed w:val="1"/>
    <w:rsid w:val="00711330"/>
    <w:rPr>
      <w:color w:val="800080" w:themeColor="followedHyperlink"/>
      <w:u w:val="single"/>
    </w:rPr>
  </w:style>
  <w:style w:type="character" w:styleId="UnresolvedMention">
    <w:name w:val="Unresolved Mention"/>
    <w:basedOn w:val="DefaultParagraphFont"/>
    <w:uiPriority w:val="99"/>
    <w:semiHidden w:val="1"/>
    <w:unhideWhenUsed w:val="1"/>
    <w:rsid w:val="004F2AC5"/>
    <w:rPr>
      <w:color w:val="605e5c"/>
      <w:shd w:color="auto" w:fill="e1dfdd" w:val="clear"/>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1619education.org/sites/default/files/2024-02/community_narrative_preparation_0.docx" TargetMode="External"/><Relationship Id="rId84" Type="http://schemas.openxmlformats.org/officeDocument/2006/relationships/hyperlink" Target="https://youtu.be/Kq3Oshs3uZk?si=lFtdwwvQJ8jzdwkf" TargetMode="External"/><Relationship Id="rId83" Type="http://schemas.openxmlformats.org/officeDocument/2006/relationships/hyperlink" Target="https://youtu.be/Kq3Oshs3uZk?si=lFtdwwvQJ8jzdwkf" TargetMode="External"/><Relationship Id="rId42" Type="http://schemas.openxmlformats.org/officeDocument/2006/relationships/hyperlink" Target="https://1619education.org/sites/default/files/2024-02/community_narrative_final_submission.docx" TargetMode="External"/><Relationship Id="rId86" Type="http://schemas.openxmlformats.org/officeDocument/2006/relationships/hyperlink" Target="https://1619education.org/sites/default/files/2024-02/community_narrative_preparation_0.docx" TargetMode="External"/><Relationship Id="rId41" Type="http://schemas.openxmlformats.org/officeDocument/2006/relationships/hyperlink" Target="https://1619education.org/sites/default/files/inline-images/Community%20Narrative_%20Final%20Submission.pdf" TargetMode="External"/><Relationship Id="rId85" Type="http://schemas.openxmlformats.org/officeDocument/2006/relationships/hyperlink" Target="https://1619education.org/sites/default/files/inline-images/Community%20Narrative_%20Preparation.pdf" TargetMode="External"/><Relationship Id="rId44" Type="http://schemas.openxmlformats.org/officeDocument/2006/relationships/hyperlink" Target="https://www.nytimes.com/2020/01/23/podcasts/1619-podcast.html" TargetMode="External"/><Relationship Id="rId88" Type="http://schemas.openxmlformats.org/officeDocument/2006/relationships/hyperlink" Target="https://1619education.org/sites/default/files/2024-02/community_narrative_final_submission.docx" TargetMode="External"/><Relationship Id="rId43" Type="http://schemas.openxmlformats.org/officeDocument/2006/relationships/hyperlink" Target="https://pulitzercenter.org/sites/default/files/the_idea_of_america_full_essay.pdf" TargetMode="External"/><Relationship Id="rId87" Type="http://schemas.openxmlformats.org/officeDocument/2006/relationships/hyperlink" Target="https://1619education.org/sites/default/files/inline-images/Community%20Narrative_%20Final%20Submission.pdf" TargetMode="External"/><Relationship Id="rId46" Type="http://schemas.openxmlformats.org/officeDocument/2006/relationships/hyperlink" Target="https://1619education.org/sites/default/files/inline-images/Appendix%201%20The%20Idea%20of%20America%20Excerpts.docx.pdf" TargetMode="External"/><Relationship Id="rId45" Type="http://schemas.openxmlformats.org/officeDocument/2006/relationships/hyperlink" Target="https://www.nytimes.com/2020/01/23/podcasts/1619-podcast.html" TargetMode="External"/><Relationship Id="rId89" Type="http://schemas.openxmlformats.org/officeDocument/2006/relationships/hyperlink" Target="https://www.laguardia.edu/uploadedfiles/main_site/content/divisions/aa/assessment/docs/global%20learning%20competency%20rubric.pdf" TargetMode="External"/><Relationship Id="rId80" Type="http://schemas.openxmlformats.org/officeDocument/2006/relationships/hyperlink" Target="https://www.routledge.com/Yearning-Race-Gender-and-Cultural-Politics/hooks/p/book/9781138821750" TargetMode="External"/><Relationship Id="rId82" Type="http://schemas.openxmlformats.org/officeDocument/2006/relationships/hyperlink" Target="https://cdndotorg.storycorps.org/uploads/TGTL-Toolkit_2023-654e7f40df1c5-654e7f40df1c6.pdf?_gl=1*fuouis*_gcl_au*MTA1NTQwMzkyMS4xNzAwNjY5NjM2*_ga*MTkzMjAyNDIwMi4xNzAwNjY5NjM2*_ga_45TDF8NXYH*MTcwMDY2OTYzNi4xLjEuMTcwMDY2OTc0MC4wLjAuMA.." TargetMode="External"/><Relationship Id="rId81" Type="http://schemas.openxmlformats.org/officeDocument/2006/relationships/hyperlink" Target="https://pulitzercenter.org/sites/default/files/inline-images/tOJqxJcH01uQisBbPdVFIH4SNopreEKoVbanwgOn5Y2dfneSwF.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times.com/2020/01/23/podcasts/1619-podcast.html" TargetMode="External"/><Relationship Id="rId48" Type="http://schemas.openxmlformats.org/officeDocument/2006/relationships/hyperlink" Target="https://www.penguinrandomhouse.com/books/676759/the-antiracist-deck-by-ibram-x-kendi/" TargetMode="External"/><Relationship Id="rId47" Type="http://schemas.openxmlformats.org/officeDocument/2006/relationships/hyperlink" Target="https://1619education.org/sites/default/files/2024-02/appendix_1_the_idea_of_america_excerpts.docx" TargetMode="External"/><Relationship Id="rId49" Type="http://schemas.openxmlformats.org/officeDocument/2006/relationships/hyperlink" Target="https://www.penguinrandomhouse.com/books/676759/the-antiracist-deck-by-ibram-x-kendi/"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ulitzercenter.org/sites/default/files/full_issue_of_the_1619_project.pdf" TargetMode="External"/><Relationship Id="rId8" Type="http://schemas.openxmlformats.org/officeDocument/2006/relationships/hyperlink" Target="https://pulitzercenter.org/sites/default/files/the_idea_of_america_full_essay.pdf" TargetMode="External"/><Relationship Id="rId73" Type="http://schemas.openxmlformats.org/officeDocument/2006/relationships/hyperlink" Target="https://pulitzercenter.org/sites/default/files/inline-images/tOJqxJcH01uQisBbPdVFIH4SNopreEKoVbanwgOn5Y2dfneSwF.pdf" TargetMode="External"/><Relationship Id="rId72" Type="http://schemas.openxmlformats.org/officeDocument/2006/relationships/hyperlink" Target="https://youtu.be/KTPXc_gscao" TargetMode="External"/><Relationship Id="rId31" Type="http://schemas.openxmlformats.org/officeDocument/2006/relationships/hyperlink" Target="https://www.youtube.com/watch?v=KTPXc_gscao" TargetMode="External"/><Relationship Id="rId75" Type="http://schemas.openxmlformats.org/officeDocument/2006/relationships/hyperlink" Target="https://1619education.org/sites/default/files/2024-02/appendix_3_excerpts_from_trymaine_lee_and_bell_hooks.docx" TargetMode="External"/><Relationship Id="rId30" Type="http://schemas.openxmlformats.org/officeDocument/2006/relationships/hyperlink" Target="https://www.progressivecity.net/single-post/black-dispossession-and-the-making-of-downtown-flushing" TargetMode="External"/><Relationship Id="rId74" Type="http://schemas.openxmlformats.org/officeDocument/2006/relationships/hyperlink" Target="https://1619education.org/sites/default/files/inline-images/Appendix%203_%20Excerpts%20from%20Trymaine%20Lee%20and%20bell%20hooks.pdf" TargetMode="External"/><Relationship Id="rId33" Type="http://schemas.openxmlformats.org/officeDocument/2006/relationships/hyperlink" Target="https://www.routledge.com/Yearning-Race-Gender-and-Cultural-Politics/hooks/p/book/9781138821750" TargetMode="External"/><Relationship Id="rId77" Type="http://schemas.openxmlformats.org/officeDocument/2006/relationships/hyperlink" Target="https://www.youtube.com/watch?v=KTPXc_gscao" TargetMode="External"/><Relationship Id="rId32" Type="http://schemas.openxmlformats.org/officeDocument/2006/relationships/hyperlink" Target="https://www.youtube.com/watch?v=KTPXc_gscao" TargetMode="External"/><Relationship Id="rId76" Type="http://schemas.openxmlformats.org/officeDocument/2006/relationships/hyperlink" Target="https://www.youtube.com/watch?v=KTPXc_gscao" TargetMode="External"/><Relationship Id="rId35" Type="http://schemas.openxmlformats.org/officeDocument/2006/relationships/hyperlink" Target="https://www.routledge.com/Yearning-Race-Gender-and-Cultural-Politics/hooks/p/book/9781138821750" TargetMode="External"/><Relationship Id="rId79" Type="http://schemas.openxmlformats.org/officeDocument/2006/relationships/hyperlink" Target="https://www.routledge.com/Yearning-Race-Gender-and-Cultural-Politics/hooks/p/book/9781138821750" TargetMode="External"/><Relationship Id="rId34" Type="http://schemas.openxmlformats.org/officeDocument/2006/relationships/hyperlink" Target="https://www.routledge.com/Yearning-Race-Gender-and-Cultural-Politics/hooks/p/book/9781138821750" TargetMode="External"/><Relationship Id="rId78" Type="http://schemas.openxmlformats.org/officeDocument/2006/relationships/hyperlink" Target="https://www.routledge.com/Yearning-Race-Gender-and-Cultural-Politics/hooks/p/book/9781138821750" TargetMode="External"/><Relationship Id="rId71" Type="http://schemas.openxmlformats.org/officeDocument/2006/relationships/hyperlink" Target="https://www.progressivecity.net/single-post/black-dispossession-and-the-making-of-downtown-flushing" TargetMode="External"/><Relationship Id="rId70" Type="http://schemas.openxmlformats.org/officeDocument/2006/relationships/hyperlink" Target="https://pulitzercenter.org/sites/default/files/2021-10/Traffic.pdf" TargetMode="External"/><Relationship Id="rId37" Type="http://schemas.openxmlformats.org/officeDocument/2006/relationships/hyperlink" Target="https://youtu.be/Kq3Oshs3uZk?si=lFtdwwvQJ8jzdwkf" TargetMode="External"/><Relationship Id="rId36" Type="http://schemas.openxmlformats.org/officeDocument/2006/relationships/hyperlink" Target="https://cdndotorg.storycorps.org/uploads/TGTL-Toolkit_2023-654e7f40df1c5-654e7f40df1c6.pdf?_gl=1*fuouis*_gcl_au*MTA1NTQwMzkyMS4xNzAwNjY5NjM2*_ga*MTkzMjAyNDIwMi4xNzAwNjY5NjM2*_ga_45TDF8NXYH*MTcwMDY2OTYzNi4xLjEuMTcwMDY2OTc0MC4wLjAuMA.." TargetMode="External"/><Relationship Id="rId39" Type="http://schemas.openxmlformats.org/officeDocument/2006/relationships/hyperlink" Target="https://1619education.org/sites/default/files/inline-images/Community%20Narrative_%20Preparation.pdf" TargetMode="External"/><Relationship Id="rId38" Type="http://schemas.openxmlformats.org/officeDocument/2006/relationships/hyperlink" Target="https://youtu.be/Kq3Oshs3uZk?si=lFtdwwvQJ8jzdwkf" TargetMode="External"/><Relationship Id="rId62" Type="http://schemas.openxmlformats.org/officeDocument/2006/relationships/hyperlink" Target="https://1619education.org/sites/default/files/2024-02/appendix_2_traffic_excerpts__0.docx" TargetMode="External"/><Relationship Id="rId61" Type="http://schemas.openxmlformats.org/officeDocument/2006/relationships/hyperlink" Target="https://1619education.org/sites/default/files/inline-images/Appendix%202_%20Traffic%20Excerpts%20.docx.pdf" TargetMode="External"/><Relationship Id="rId20" Type="http://schemas.openxmlformats.org/officeDocument/2006/relationships/hyperlink" Target="https://www.penguinrandomhouse.com/books/676759/the-antiracist-deck-by-ibram-x-kendi/" TargetMode="External"/><Relationship Id="rId64" Type="http://schemas.openxmlformats.org/officeDocument/2006/relationships/hyperlink" Target="https://bestneighborhood.org/race-in-new-york-ny/" TargetMode="External"/><Relationship Id="rId63" Type="http://schemas.openxmlformats.org/officeDocument/2006/relationships/hyperlink" Target="https://www.segregationbydesign.com/the-bronx/the-cross-bronx-expressway" TargetMode="External"/><Relationship Id="rId22" Type="http://schemas.openxmlformats.org/officeDocument/2006/relationships/hyperlink" Target="https://www.nytimes.com/2020/01/23/podcasts/1619-podcast.html" TargetMode="External"/><Relationship Id="rId66" Type="http://schemas.openxmlformats.org/officeDocument/2006/relationships/hyperlink" Target="https://dsl.richmond.edu/panorama/redlining/map/NY/Bronx/area_descriptions#mapview=full&amp;loc=12/40.8555/-73.8571" TargetMode="External"/><Relationship Id="rId21" Type="http://schemas.openxmlformats.org/officeDocument/2006/relationships/hyperlink" Target="https://pulitzercenter.org/sites/default/files/inline-images/bRWij1TAAhE0DsC4DLXdjrXJpTLKjAqgEI91uaOf0m7QStnmcw.pdf" TargetMode="External"/><Relationship Id="rId65" Type="http://schemas.openxmlformats.org/officeDocument/2006/relationships/hyperlink" Target="https://bestneighborhood.org/race-in-new-york-ny/" TargetMode="External"/><Relationship Id="rId24" Type="http://schemas.openxmlformats.org/officeDocument/2006/relationships/hyperlink" Target="https://pulitzercenter.org/sites/default/files/2021-10/Traffic.pdf" TargetMode="External"/><Relationship Id="rId68" Type="http://schemas.openxmlformats.org/officeDocument/2006/relationships/hyperlink" Target="https://www.youtube.com/watch?v=KTPXc_gscao" TargetMode="External"/><Relationship Id="rId23" Type="http://schemas.openxmlformats.org/officeDocument/2006/relationships/hyperlink" Target="https://travel.state.gov/content/travel/en/us-visas/visa-information-resources/all-visa-categories.html" TargetMode="External"/><Relationship Id="rId67" Type="http://schemas.openxmlformats.org/officeDocument/2006/relationships/hyperlink" Target="https://www.progressivecity.net/single-post/black-dispossession-and-the-making-of-downtown-flushing" TargetMode="External"/><Relationship Id="rId60" Type="http://schemas.openxmlformats.org/officeDocument/2006/relationships/hyperlink" Target="https://pulitzercenter.org/sites/default/files/2021-10/Traffic.pdf" TargetMode="External"/><Relationship Id="rId26" Type="http://schemas.openxmlformats.org/officeDocument/2006/relationships/hyperlink" Target="https://www.segregationbydesign.com/the-bronx/the-cross-bronx-expressway" TargetMode="External"/><Relationship Id="rId25" Type="http://schemas.openxmlformats.org/officeDocument/2006/relationships/hyperlink" Target="https://pulitzercenter.org/sites/default/files/inline-images/tOJqxJcH01uQisBbPdVFIH4SNopreEKoVbanwgOn5Y2dfneSwF.pdf" TargetMode="External"/><Relationship Id="rId69" Type="http://schemas.openxmlformats.org/officeDocument/2006/relationships/hyperlink" Target="https://www.youtube.com/watch?v=KTPXc_gscao" TargetMode="External"/><Relationship Id="rId28" Type="http://schemas.openxmlformats.org/officeDocument/2006/relationships/hyperlink" Target="https://bestneighborhood.org/race-in-new-york-ny/" TargetMode="External"/><Relationship Id="rId27" Type="http://schemas.openxmlformats.org/officeDocument/2006/relationships/hyperlink" Target="https://bestneighborhood.org/race-in-new-york-ny/" TargetMode="External"/><Relationship Id="rId29" Type="http://schemas.openxmlformats.org/officeDocument/2006/relationships/hyperlink" Target="https://dsl.richmond.edu/panorama/redlining/map/NY/Bronx/area_descriptions#mapview=full&amp;loc=12/40.8555/-73.8571" TargetMode="External"/><Relationship Id="rId51" Type="http://schemas.openxmlformats.org/officeDocument/2006/relationships/hyperlink" Target="https://pulitzercenter.org/sites/default/files/the_idea_of_america_full_essay.pdf" TargetMode="External"/><Relationship Id="rId50" Type="http://schemas.openxmlformats.org/officeDocument/2006/relationships/hyperlink" Target="https://www.penguinrandomhouse.com/books/676759/the-antiracist-deck-by-ibram-x-kendi/" TargetMode="External"/><Relationship Id="rId53" Type="http://schemas.openxmlformats.org/officeDocument/2006/relationships/hyperlink" Target="https://pulitzercenter.org/sites/default/files/the_idea_of_america_full_essay.pdf" TargetMode="External"/><Relationship Id="rId52" Type="http://schemas.openxmlformats.org/officeDocument/2006/relationships/hyperlink" Target="https://www.penguinrandomhouse.com/books/676759/the-antiracist-deck-by-ibram-x-kendi/" TargetMode="External"/><Relationship Id="rId11" Type="http://schemas.openxmlformats.org/officeDocument/2006/relationships/hyperlink" Target="https://pulitzercenter.org/sites/default/files/inline-images/bRWij1TAAhE0DsC4DLXdjrXJpTLKjAqgEI91uaOf0m7QStnmcw.pdf" TargetMode="External"/><Relationship Id="rId55" Type="http://schemas.openxmlformats.org/officeDocument/2006/relationships/hyperlink" Target="https://www.nytimes.com/2020/01/23/podcasts/1619-podcast.html" TargetMode="External"/><Relationship Id="rId10" Type="http://schemas.openxmlformats.org/officeDocument/2006/relationships/hyperlink" Target="https://www.nytimes.com/2020/01/23/podcasts/1619-podcast.html" TargetMode="External"/><Relationship Id="rId54" Type="http://schemas.openxmlformats.org/officeDocument/2006/relationships/hyperlink" Target="https://pulitzercenter.org/sites/default/files/inline-images/bRWij1TAAhE0DsC4DLXdjrXJpTLKjAqgEI91uaOf0m7QStnmcw.pdf" TargetMode="External"/><Relationship Id="rId13" Type="http://schemas.openxmlformats.org/officeDocument/2006/relationships/hyperlink" Target="https://pulitzercenter.org/sites/default/files/inline-images/tOJqxJcH01uQisBbPdVFIH4SNopreEKoVbanwgOn5Y2dfneSwF.pdf" TargetMode="External"/><Relationship Id="rId57" Type="http://schemas.openxmlformats.org/officeDocument/2006/relationships/hyperlink" Target="https://pulitzercenter.org/sites/default/files/inline-images/bRWij1TAAhE0DsC4DLXdjrXJpTLKjAqgEI91uaOf0m7QStnmcw.pdf" TargetMode="External"/><Relationship Id="rId12" Type="http://schemas.openxmlformats.org/officeDocument/2006/relationships/hyperlink" Target="https://pulitzercenter.org/sites/default/files/2021-10/Traffic.pdf" TargetMode="External"/><Relationship Id="rId56" Type="http://schemas.openxmlformats.org/officeDocument/2006/relationships/hyperlink" Target="https://travel.state.gov/content/travel/en/us-visas/visa-information-resources/all-visa-categories.html" TargetMode="External"/><Relationship Id="rId91" Type="http://schemas.openxmlformats.org/officeDocument/2006/relationships/header" Target="header1.xml"/><Relationship Id="rId90" Type="http://schemas.openxmlformats.org/officeDocument/2006/relationships/hyperlink" Target="https://cdndotorg.storycorps.org/uploads/TGTL-Toolkit_2023-654e7f40df1c5-654e7f40df1c6.pdf?_gl=1*fuouis*_gcl_au*MTA1NTQwMzkyMS4xNzAwNjY5NjM2*_ga*MTkzMjAyNDIwMi4xNzAwNjY5NjM2*_ga_45TDF8NXYH*MTcwMDY2OTYzNi4xLjEuMTcwMDY2OTc0MC4wLjAuMA.." TargetMode="External"/><Relationship Id="rId92" Type="http://schemas.openxmlformats.org/officeDocument/2006/relationships/footer" Target="footer1.xml"/><Relationship Id="rId15" Type="http://schemas.openxmlformats.org/officeDocument/2006/relationships/hyperlink" Target="https://pulitzercenter.org/sites/default/files/the_idea_of_america_full_essay.pdf" TargetMode="External"/><Relationship Id="rId59" Type="http://schemas.openxmlformats.org/officeDocument/2006/relationships/hyperlink" Target="https://travel.state.gov/content/travel/en/us-visas/visa-information-resources/all-visa-categories.html" TargetMode="External"/><Relationship Id="rId14" Type="http://schemas.openxmlformats.org/officeDocument/2006/relationships/hyperlink" Target="https://www.bmcc.cuny.edu/academics/pathways/u-s-experience-in-its-diversity/" TargetMode="External"/><Relationship Id="rId58" Type="http://schemas.openxmlformats.org/officeDocument/2006/relationships/hyperlink" Target="https://travel.state.gov/content/travel/en/us-visas/visa-information-resources/all-visa-categories.html" TargetMode="External"/><Relationship Id="rId17" Type="http://schemas.openxmlformats.org/officeDocument/2006/relationships/hyperlink" Target="https://www.nytimes.com/2020/01/23/podcasts/1619-podcast.html" TargetMode="External"/><Relationship Id="rId16" Type="http://schemas.openxmlformats.org/officeDocument/2006/relationships/hyperlink" Target="https://www.nytimes.com/2020/01/23/podcasts/1619-podcast.html" TargetMode="External"/><Relationship Id="rId19" Type="http://schemas.openxmlformats.org/officeDocument/2006/relationships/hyperlink" Target="https://www.penguinrandomhouse.com/books/676759/the-antiracist-deck-by-ibram-x-kendi/" TargetMode="External"/><Relationship Id="rId18" Type="http://schemas.openxmlformats.org/officeDocument/2006/relationships/hyperlink" Target="https://www.penguinrandomhouse.com/books/676759/the-antiracist-deck-by-ibram-x-kend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Average-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o0KbPVmYjdmdSG9vkO7MZkcosg==">CgMxLjAyCWguMzBqMHpsbDIJaC4zem55c2g3OAByITF5NVY4TU9xeTJkT0tZVmJ5NUh5NFJMR0Z4ZnloUnhJZQ==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2023-07-10T14:54:00.0000000Z</dcterms:created>
  <dc:creator>Padmini Biswas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0x0101007C53E1ECEFFB6B4AAD37EA76CCA6AC06</vt:lpwstr>
  </property>
  <property fmtid="{D5CDD505-2E9C-101B-9397-08002B2CF9AE}" pid="3" name="ContentTypeId">
    <vt:lpwstr>0x0101007C53E1ECEFFB6B4AAD37EA76CCA6AC06</vt:lpwstr>
  </property>
</Properties>
</file>