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Enriqueta" w:cs="Enriqueta" w:eastAsia="Enriqueta" w:hAnsi="Enriquet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9285"/>
        <w:tblGridChange w:id="0">
          <w:tblGrid>
            <w:gridCol w:w="885"/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Enriqueta" w:cs="Enriqueta" w:eastAsia="Enriqueta" w:hAnsi="Enriqueta"/>
                <w:sz w:val="20"/>
                <w:szCs w:val="20"/>
              </w:rPr>
            </w:pPr>
            <w:r w:rsidDel="00000000" w:rsidR="00000000" w:rsidRPr="00000000">
              <w:rPr>
                <w:rFonts w:ascii="Enriqueta" w:cs="Enriqueta" w:eastAsia="Enriqueta" w:hAnsi="Enriqueta"/>
                <w:b w:val="1"/>
                <w:sz w:val="20"/>
                <w:szCs w:val="20"/>
                <w:rtl w:val="0"/>
              </w:rPr>
              <w:t xml:space="preserve">Name: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Enriqueta" w:cs="Enriqueta" w:eastAsia="Enriqueta" w:hAnsi="Enriquet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Enriqueta" w:cs="Enriqueta" w:eastAsia="Enriqueta" w:hAnsi="Enriqueta"/>
          <w:b w:val="1"/>
          <w:sz w:val="40"/>
          <w:szCs w:val="40"/>
        </w:rPr>
      </w:pPr>
      <w:r w:rsidDel="00000000" w:rsidR="00000000" w:rsidRPr="00000000">
        <w:rPr>
          <w:rFonts w:ascii="Enriqueta" w:cs="Enriqueta" w:eastAsia="Enriqueta" w:hAnsi="Enriqueta"/>
          <w:b w:val="1"/>
          <w:sz w:val="40"/>
          <w:szCs w:val="40"/>
          <w:rtl w:val="0"/>
        </w:rPr>
        <w:t xml:space="preserve">Investigating Genius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5596" cy="5620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2576" r="1069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596" cy="562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Enriqueta" w:cs="Enriqueta" w:eastAsia="Enriqueta" w:hAnsi="Enriqueta"/>
          <w:b w:val="1"/>
          <w:u w:val="single"/>
        </w:rPr>
      </w:pPr>
      <w:r w:rsidDel="00000000" w:rsidR="00000000" w:rsidRPr="00000000">
        <w:rPr>
          <w:rFonts w:ascii="Enriqueta" w:cs="Enriqueta" w:eastAsia="Enriqueta" w:hAnsi="Enriqueta"/>
          <w:b w:val="1"/>
          <w:u w:val="single"/>
          <w:rtl w:val="0"/>
        </w:rPr>
        <w:t xml:space="preserve">Step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Enriqueta" w:cs="Enriqueta" w:eastAsia="Enriqueta" w:hAnsi="Enriqueta"/>
          <w:rtl w:val="0"/>
        </w:rPr>
        <w:t xml:space="preserve">Directions: Use the links below to explore resources, including websites, articles, and videos that discuss the idea of genius.</w:t>
      </w: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4770"/>
        <w:tblGridChange w:id="0">
          <w:tblGrid>
            <w:gridCol w:w="5400"/>
            <w:gridCol w:w="47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riqueta" w:cs="Enriqueta" w:eastAsia="Enriqueta" w:hAnsi="Enriquet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nriqueta" w:cs="Enriqueta" w:eastAsia="Enriqueta" w:hAnsi="Enriqueta"/>
                <w:b w:val="1"/>
                <w:sz w:val="24"/>
                <w:szCs w:val="24"/>
                <w:rtl w:val="0"/>
              </w:rPr>
              <w:t xml:space="preserve">Sites to Explore: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7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What Are Signs of Genius?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Written by WebMD Editorial Contributors  and medically Reviewed by Jennifer Casarella, MD on June 07, 2022 form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WebMD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8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What makes a genius?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From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Oxbridge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9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Genius: Can Anybody Be One?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By Kacey Deamer for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LiveScience.com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10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How Do You Spot A Genius?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By Ingrid Wickelgren from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Scientific American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11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Video: What Does 'Genius' Mean?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Executive Produced by Brian Grazer and Ron Howard for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131313"/>
                <w:sz w:val="21"/>
                <w:szCs w:val="21"/>
                <w:rtl w:val="0"/>
              </w:rPr>
              <w:t xml:space="preserve">National Geographic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12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Video: How Do You Know If You’re A Genius?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From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Life Noggin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13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Video: A Brief But Spectacular take on protecting 'Black genius'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 with Will Jackson for PBS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Newshour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  <w:i w:val="1"/>
              </w:rPr>
            </w:pPr>
            <w:hyperlink r:id="rId14">
              <w:r w:rsidDel="00000000" w:rsidR="00000000" w:rsidRPr="00000000">
                <w:rPr>
                  <w:rFonts w:ascii="Enriqueta" w:cs="Enriqueta" w:eastAsia="Enriqueta" w:hAnsi="Enriqueta"/>
                  <w:color w:val="1155cc"/>
                  <w:u w:val="single"/>
                  <w:rtl w:val="0"/>
                </w:rPr>
                <w:t xml:space="preserve">Video: What is Genius? Bill Nye Tells Us…</w:t>
              </w:r>
            </w:hyperlink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 for </w:t>
            </w:r>
            <w:r w:rsidDel="00000000" w:rsidR="00000000" w:rsidRPr="00000000">
              <w:rPr>
                <w:rFonts w:ascii="Enriqueta" w:cs="Enriqueta" w:eastAsia="Enriqueta" w:hAnsi="Enriqueta"/>
                <w:i w:val="1"/>
                <w:rtl w:val="0"/>
              </w:rPr>
              <w:t xml:space="preserve">92YPlus</w:t>
            </w:r>
          </w:p>
        </w:tc>
      </w:tr>
    </w:tbl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Enriqueta" w:cs="Enriqueta" w:eastAsia="Enriqueta" w:hAnsi="Enriqueta"/>
          <w:b w:val="1"/>
          <w:u w:val="single"/>
        </w:rPr>
      </w:pPr>
      <w:r w:rsidDel="00000000" w:rsidR="00000000" w:rsidRPr="00000000">
        <w:rPr>
          <w:rFonts w:ascii="Enriqueta" w:cs="Enriqueta" w:eastAsia="Enriqueta" w:hAnsi="Enriqueta"/>
          <w:b w:val="1"/>
          <w:u w:val="single"/>
          <w:rtl w:val="0"/>
        </w:rPr>
        <w:t xml:space="preserve">Step 2: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Enriqueta" w:cs="Enriqueta" w:eastAsia="Enriqueta" w:hAnsi="Enriqueta"/>
          <w:rtl w:val="0"/>
        </w:rPr>
        <w:t xml:space="preserve">According to your exploration, what are some characteristics of genius? (List 3-5 characteristics)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Enriqueta" w:cs="Enriqueta" w:eastAsia="Enriqueta" w:hAnsi="Enriqueta"/>
          <w:b w:val="1"/>
          <w:sz w:val="24"/>
          <w:szCs w:val="24"/>
          <w:u w:val="single"/>
        </w:rPr>
      </w:pPr>
      <w:r w:rsidDel="00000000" w:rsidR="00000000" w:rsidRPr="00000000">
        <w:rPr>
          <w:rFonts w:ascii="Enriqueta" w:cs="Enriqueta" w:eastAsia="Enriqueta" w:hAnsi="Enriqueta"/>
          <w:b w:val="1"/>
          <w:sz w:val="24"/>
          <w:szCs w:val="24"/>
          <w:u w:val="single"/>
          <w:rtl w:val="0"/>
        </w:rPr>
        <w:t xml:space="preserve">Characteristics of Genius</w:t>
      </w:r>
    </w:p>
    <w:tbl>
      <w:tblPr>
        <w:tblStyle w:val="Table3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9630"/>
        <w:tblGridChange w:id="0">
          <w:tblGrid>
            <w:gridCol w:w="570"/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Enriqueta" w:cs="Enriqueta" w:eastAsia="Enriqueta" w:hAnsi="Enriqueta"/>
          <w:b w:val="1"/>
          <w:u w:val="single"/>
        </w:rPr>
      </w:pPr>
      <w:r w:rsidDel="00000000" w:rsidR="00000000" w:rsidRPr="00000000">
        <w:rPr>
          <w:rFonts w:ascii="Enriqueta" w:cs="Enriqueta" w:eastAsia="Enriqueta" w:hAnsi="Enriqueta"/>
          <w:b w:val="1"/>
          <w:u w:val="single"/>
          <w:rtl w:val="0"/>
        </w:rPr>
        <w:t xml:space="preserve">Step 3: </w:t>
      </w:r>
    </w:p>
    <w:p w:rsidR="00000000" w:rsidDel="00000000" w:rsidP="00000000" w:rsidRDefault="00000000" w:rsidRPr="00000000" w14:paraId="00000022">
      <w:pPr>
        <w:rPr>
          <w:rFonts w:ascii="Enriqueta" w:cs="Enriqueta" w:eastAsia="Enriqueta" w:hAnsi="Enriqueta"/>
        </w:rPr>
      </w:pPr>
      <w:r w:rsidDel="00000000" w:rsidR="00000000" w:rsidRPr="00000000">
        <w:rPr>
          <w:rFonts w:ascii="Enriqueta" w:cs="Enriqueta" w:eastAsia="Enriqueta" w:hAnsi="Enriqueta"/>
          <w:b w:val="1"/>
          <w:color w:val="0000ff"/>
          <w:rtl w:val="0"/>
        </w:rPr>
        <w:t xml:space="preserve">What is </w:t>
      </w:r>
      <w:r w:rsidDel="00000000" w:rsidR="00000000" w:rsidRPr="00000000">
        <w:rPr>
          <w:rFonts w:ascii="Enriqueta" w:cs="Enriqueta" w:eastAsia="Enriqueta" w:hAnsi="Enriqueta"/>
          <w:b w:val="1"/>
          <w:color w:val="0000ff"/>
          <w:u w:val="single"/>
          <w:rtl w:val="0"/>
        </w:rPr>
        <w:t xml:space="preserve">your</w:t>
      </w:r>
      <w:r w:rsidDel="00000000" w:rsidR="00000000" w:rsidRPr="00000000">
        <w:rPr>
          <w:rFonts w:ascii="Enriqueta" w:cs="Enriqueta" w:eastAsia="Enriqueta" w:hAnsi="Enriqueta"/>
          <w:b w:val="1"/>
          <w:color w:val="0000ff"/>
          <w:rtl w:val="0"/>
        </w:rPr>
        <w:t xml:space="preserve"> definition of genius? </w:t>
      </w:r>
      <w:r w:rsidDel="00000000" w:rsidR="00000000" w:rsidRPr="00000000">
        <w:rPr>
          <w:rFonts w:ascii="Enriqueta" w:cs="Enriqueta" w:eastAsia="Enriqueta" w:hAnsi="Enriqueta"/>
          <w:rtl w:val="0"/>
        </w:rPr>
        <w:t xml:space="preserve">(Use the sentence starter below to help you write your definition.)</w:t>
      </w:r>
    </w:p>
    <w:p w:rsidR="00000000" w:rsidDel="00000000" w:rsidP="00000000" w:rsidRDefault="00000000" w:rsidRPr="00000000" w14:paraId="00000023">
      <w:pPr>
        <w:rPr>
          <w:rFonts w:ascii="Enriqueta" w:cs="Enriqueta" w:eastAsia="Enriqueta" w:hAnsi="Enriquet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Fonts w:ascii="Enriqueta" w:cs="Enriqueta" w:eastAsia="Enriqueta" w:hAnsi="Enriqueta"/>
                <w:rtl w:val="0"/>
              </w:rPr>
              <w:t xml:space="preserve">A genius is someone who </w:t>
            </w:r>
          </w:p>
          <w:p w:rsidR="00000000" w:rsidDel="00000000" w:rsidP="00000000" w:rsidRDefault="00000000" w:rsidRPr="00000000" w14:paraId="00000025">
            <w:pPr>
              <w:rPr>
                <w:rFonts w:ascii="Enriqueta" w:cs="Enriqueta" w:eastAsia="Enriqueta" w:hAnsi="Enriquet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Enriqueta" w:cs="Enriqueta" w:eastAsia="Enriqueta" w:hAnsi="Enriqueta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720" w:top="810" w:left="1080" w:right="99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riquet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>
        <w:sz w:val="14"/>
        <w:szCs w:val="14"/>
      </w:rPr>
    </w:pPr>
    <w:r w:rsidDel="00000000" w:rsidR="00000000" w:rsidRPr="00000000">
      <w:rPr>
        <w:i w:val="1"/>
        <w:sz w:val="14"/>
        <w:szCs w:val="14"/>
        <w:rtl w:val="0"/>
      </w:rPr>
      <w:t xml:space="preserve">IPA Multilingual Maestras | The 1619 Education Network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5TW41aswu_Q" TargetMode="External"/><Relationship Id="rId10" Type="http://schemas.openxmlformats.org/officeDocument/2006/relationships/hyperlink" Target="https://blogs.scientificamerican.com/streams-of-consciousness/how-do-you-spot-a-genius/" TargetMode="External"/><Relationship Id="rId13" Type="http://schemas.openxmlformats.org/officeDocument/2006/relationships/hyperlink" Target="https://youtu.be/dKYU9R1PAZ0" TargetMode="External"/><Relationship Id="rId12" Type="http://schemas.openxmlformats.org/officeDocument/2006/relationships/hyperlink" Target="https://youtu.be/_pxQcHAMi1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vescience.com/55028-what-makes-a-genius.html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youtu.be/WyfG9QXo4N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ebmd.com/balance/what-are-signs-of-genius" TargetMode="External"/><Relationship Id="rId8" Type="http://schemas.openxmlformats.org/officeDocument/2006/relationships/hyperlink" Target="https://oxbridgehomelearning.uk/blog/characteristics-of-a-geni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Enriqueta-regular.ttf"/><Relationship Id="rId6" Type="http://schemas.openxmlformats.org/officeDocument/2006/relationships/font" Target="fonts/Enriquet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