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The Youngest Marcher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Opinion Writing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 your opinion do you think Audrey could have responded to her challenge in another way than going to jail in order to persevere?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Sentence starters: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my opinion, Audrey could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Audrey should have’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think Audrey responded to her challenge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 shouldn’t have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Audrey shouldn’t have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believe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9Fxc9Z6NCny4N17kFU0s3J/Eg==">CgMxLjA4AHIhMTBDT2NiTXk3X1J2Q2lkaGlIYzFyampfSk5uVEVWeHVm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