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SPARK Feedback</w:t>
      </w:r>
    </w:p>
    <w:tbl>
      <w:tblPr>
        <w:tblStyle w:val="Table1"/>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give helpful writing feedback to your peers, provide feedback that is: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w:t>
            </w:r>
            <w:r w:rsidDel="00000000" w:rsidR="00000000" w:rsidRPr="00000000">
              <w:rPr>
                <w:rFonts w:ascii="Georgia" w:cs="Georgia" w:eastAsia="Georgia" w:hAnsi="Georgia"/>
                <w:sz w:val="24"/>
                <w:szCs w:val="24"/>
                <w:rtl w:val="0"/>
              </w:rPr>
              <w:t xml:space="preserve">pecific  - Comments are linked to specific words, phrases, or sentences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Ex) I am confused about who “they” is referring to in this sentence.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P</w:t>
            </w:r>
            <w:r w:rsidDel="00000000" w:rsidR="00000000" w:rsidRPr="00000000">
              <w:rPr>
                <w:rFonts w:ascii="Georgia" w:cs="Georgia" w:eastAsia="Georgia" w:hAnsi="Georgia"/>
                <w:sz w:val="24"/>
                <w:szCs w:val="24"/>
                <w:rtl w:val="0"/>
              </w:rPr>
              <w:t xml:space="preserve">rescriptive - The feedback provides ideas about how to make the writing better.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Ex) What if you started this paragraph with your main idea?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A</w:t>
            </w:r>
            <w:r w:rsidDel="00000000" w:rsidR="00000000" w:rsidRPr="00000000">
              <w:rPr>
                <w:rFonts w:ascii="Georgia" w:cs="Georgia" w:eastAsia="Georgia" w:hAnsi="Georgia"/>
                <w:sz w:val="24"/>
                <w:szCs w:val="24"/>
                <w:rtl w:val="0"/>
              </w:rPr>
              <w:t xml:space="preserve">ctionable  - The feedback leaves the peer knowing the steps to improve the writing.</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Ex) This is confusing because I cannot follow your topic.</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R</w:t>
            </w:r>
            <w:r w:rsidDel="00000000" w:rsidR="00000000" w:rsidRPr="00000000">
              <w:rPr>
                <w:rFonts w:ascii="Georgia" w:cs="Georgia" w:eastAsia="Georgia" w:hAnsi="Georgia"/>
                <w:sz w:val="24"/>
                <w:szCs w:val="24"/>
                <w:rtl w:val="0"/>
              </w:rPr>
              <w:t xml:space="preserve">eferenced  - The feedback references specific criteria for the assignment.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 This paragraph does a good job of answering the project’s questions.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K</w:t>
            </w:r>
            <w:r w:rsidDel="00000000" w:rsidR="00000000" w:rsidRPr="00000000">
              <w:rPr>
                <w:rFonts w:ascii="Georgia" w:cs="Georgia" w:eastAsia="Georgia" w:hAnsi="Georgia"/>
                <w:sz w:val="24"/>
                <w:szCs w:val="24"/>
                <w:rtl w:val="0"/>
              </w:rPr>
              <w:t xml:space="preserve">ind - All comments are written in a kind and supportive way.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 Can you please explain a little more about why you chose this photo?</w:t>
            </w:r>
          </w:p>
        </w:tc>
      </w:tr>
    </w:tbl>
    <w:p w:rsidR="00000000" w:rsidDel="00000000" w:rsidP="00000000" w:rsidRDefault="00000000" w:rsidRPr="00000000" w14:paraId="0000000D">
      <w:pPr>
        <w:jc w:val="left"/>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0E">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Let’s Practice Together! </w:t>
      </w:r>
    </w:p>
    <w:tbl>
      <w:tblPr>
        <w:tblStyle w:val="Table2"/>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975"/>
        <w:gridCol w:w="2985"/>
        <w:tblGridChange w:id="0">
          <w:tblGrid>
            <w:gridCol w:w="3000"/>
            <w:gridCol w:w="697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your feedback 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Sample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your feedback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1"/>
                <w:sz w:val="30"/>
                <w:szCs w:val="30"/>
              </w:rPr>
            </w:pPr>
            <w:r w:rsidDel="00000000" w:rsidR="00000000" w:rsidRPr="00000000">
              <w:rPr>
                <w:rFonts w:ascii="Georgia" w:cs="Georgia" w:eastAsia="Georgia" w:hAnsi="Georgia"/>
                <w:sz w:val="24"/>
                <w:szCs w:val="24"/>
                <w:highlight w:val="white"/>
                <w:rtl w:val="0"/>
              </w:rPr>
              <w:t xml:space="preserve">Tea is a very common beverage all over the world these days. It is nourishing as well as refreshing. It grows in hilly areas. Its plant is very small. Tea Leaves are generally of two colors—black and green. They are available in packets of different sizes. Tea is prepared by putting a few leaves into boiling water. After a little stirring, milk and sugar are mixed with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30"/>
                <w:szCs w:val="30"/>
              </w:rPr>
            </w:pPr>
            <w:r w:rsidDel="00000000" w:rsidR="00000000" w:rsidRPr="00000000">
              <w:rPr>
                <w:rtl w:val="0"/>
              </w:rPr>
            </w:r>
          </w:p>
        </w:tc>
      </w:tr>
    </w:tbl>
    <w:p w:rsidR="00000000" w:rsidDel="00000000" w:rsidP="00000000" w:rsidRDefault="00000000" w:rsidRPr="00000000" w14:paraId="00000015">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Let’s Practice in Groups! </w:t>
      </w:r>
    </w:p>
    <w:tbl>
      <w:tblPr>
        <w:tblStyle w:val="Table3"/>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975"/>
        <w:gridCol w:w="2985"/>
        <w:tblGridChange w:id="0">
          <w:tblGrid>
            <w:gridCol w:w="3000"/>
            <w:gridCol w:w="697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your feedback 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Sample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your feedback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Georgia" w:cs="Georgia" w:eastAsia="Georgia" w:hAnsi="Georgia"/>
                <w:b w:val="1"/>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480" w:lineRule="auto"/>
              <w:rPr>
                <w:rFonts w:ascii="Georgia" w:cs="Georgia" w:eastAsia="Georgia" w:hAnsi="Georgia"/>
                <w:sz w:val="30"/>
                <w:szCs w:val="30"/>
              </w:rPr>
            </w:pPr>
            <w:r w:rsidDel="00000000" w:rsidR="00000000" w:rsidRPr="00000000">
              <w:rPr>
                <w:rFonts w:ascii="Georgia" w:cs="Georgia" w:eastAsia="Georgia" w:hAnsi="Georgia"/>
                <w:sz w:val="24"/>
                <w:szCs w:val="24"/>
                <w:highlight w:val="white"/>
                <w:rtl w:val="0"/>
              </w:rPr>
              <w:t xml:space="preserve">One day I went to the store to buy vegetables. I saw a crowd of people standing in front of a shop. I rushed to the spot to find out what was up there. I found that some people were fighting. I learnt that a lady had bought a purse from a fancy shop, but when she went home, she discovered that the store had sold her a fake purse.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Georgia" w:cs="Georgia" w:eastAsia="Georgia" w:hAnsi="Georgia"/>
                <w:b w:val="1"/>
                <w:sz w:val="30"/>
                <w:szCs w:val="30"/>
              </w:rPr>
            </w:pPr>
            <w:r w:rsidDel="00000000" w:rsidR="00000000" w:rsidRPr="00000000">
              <w:rPr>
                <w:rtl w:val="0"/>
              </w:rPr>
            </w:r>
          </w:p>
        </w:tc>
      </w:tr>
    </w:tbl>
    <w:p w:rsidR="00000000" w:rsidDel="00000000" w:rsidP="00000000" w:rsidRDefault="00000000" w:rsidRPr="00000000" w14:paraId="0000001C">
      <w:pPr>
        <w:jc w:val="center"/>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1D">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Let’s Practice Individually!</w:t>
      </w:r>
    </w:p>
    <w:tbl>
      <w:tblPr>
        <w:tblStyle w:val="Table4"/>
        <w:tblW w:w="129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30"/>
        <w:tblGridChange w:id="0">
          <w:tblGrid>
            <w:gridCol w:w="12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it is your turn to give feedback to your writing buddy. Make sure to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in complete sentences.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Provide at least 1 comment per paragraph (5 comments total). </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comments about what you like about the writing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what you think could be better.</w:t>
            </w:r>
          </w:p>
        </w:tc>
      </w:tr>
    </w:tbl>
    <w:p w:rsidR="00000000" w:rsidDel="00000000" w:rsidP="00000000" w:rsidRDefault="00000000" w:rsidRPr="00000000" w14:paraId="00000022">
      <w:pPr>
        <w:jc w:val="left"/>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23">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Exit Ticket</w:t>
      </w:r>
    </w:p>
    <w:tbl>
      <w:tblPr>
        <w:tblStyle w:val="Table5"/>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the best piece of feedback you wrote today? Why?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the best piece of feedback you received today? Why?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2A">
      <w:pPr>
        <w:jc w:val="left"/>
        <w:rPr>
          <w:rFonts w:ascii="Georgia" w:cs="Georgia" w:eastAsia="Georgia" w:hAnsi="Georgia"/>
          <w:b w:val="1"/>
          <w:sz w:val="30"/>
          <w:szCs w:val="30"/>
        </w:rPr>
      </w:pPr>
      <w:r w:rsidDel="00000000" w:rsidR="00000000" w:rsidRPr="00000000">
        <w:rPr>
          <w:rtl w:val="0"/>
        </w:rPr>
      </w:r>
    </w:p>
    <w:sectPr>
      <w:head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752475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p w:rsidR="00000000" w:rsidDel="00000000" w:rsidP="00000000" w:rsidRDefault="00000000" w:rsidRPr="00000000" w14:paraId="0000002D">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Belonging and Memory in Athens, GA</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-171446</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2E">
    <w:pPr>
      <w:spacing w:line="240" w:lineRule="auto"/>
      <w:rPr/>
    </w:pPr>
    <w:r w:rsidDel="00000000" w:rsidR="00000000" w:rsidRPr="00000000">
      <w:rPr>
        <w:rFonts w:ascii="Georgia" w:cs="Georgia" w:eastAsia="Georgia" w:hAnsi="Georgia"/>
        <w:color w:val="666666"/>
        <w:rtl w:val="0"/>
      </w:rPr>
      <w:t xml:space="preserve">Unit by JOY VILLAGE SCHOOL,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Name:____________________________________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