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hd w:fill="ffffff" w:val="clear"/>
        <w:spacing w:after="160" w:before="300" w:line="312" w:lineRule="auto"/>
        <w:rPr>
          <w:rFonts w:ascii="Georgia" w:cs="Georgia" w:eastAsia="Georgia" w:hAnsi="Georgia"/>
        </w:rPr>
      </w:pPr>
      <w:bookmarkStart w:colFirst="0" w:colLast="0" w:name="_87zdjbowfmeb" w:id="0"/>
      <w:bookmarkEnd w:id="0"/>
      <w:r w:rsidDel="00000000" w:rsidR="00000000" w:rsidRPr="00000000">
        <w:rPr>
          <w:rFonts w:ascii="Georgia" w:cs="Georgia" w:eastAsia="Georgia" w:hAnsi="Georgia"/>
          <w:b w:val="1"/>
          <w:color w:val="d4624d"/>
          <w:sz w:val="48"/>
          <w:szCs w:val="48"/>
          <w:rtl w:val="0"/>
        </w:rPr>
        <w:t xml:space="preserve">Student Created Rubric: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hd w:fill="ffffff" w:val="clear"/>
        <w:spacing w:after="160" w:before="300" w:line="312" w:lineRule="auto"/>
        <w:rPr>
          <w:rFonts w:ascii="Georgia" w:cs="Georgia" w:eastAsia="Georgia" w:hAnsi="Georgia"/>
          <w:b w:val="1"/>
          <w:color w:val="d4624d"/>
          <w:sz w:val="48"/>
          <w:szCs w:val="48"/>
        </w:rPr>
      </w:pPr>
      <w:bookmarkStart w:colFirst="0" w:colLast="0" w:name="_7z8ni0sxevl9" w:id="1"/>
      <w:bookmarkEnd w:id="1"/>
      <w:r w:rsidDel="00000000" w:rsidR="00000000" w:rsidRPr="00000000">
        <w:rPr>
          <w:rFonts w:ascii="Georgia" w:cs="Georgia" w:eastAsia="Georgia" w:hAnsi="Georgia"/>
          <w:color w:val="000000"/>
          <w:sz w:val="22"/>
          <w:szCs w:val="22"/>
        </w:rPr>
        <w:drawing>
          <wp:inline distB="114300" distT="114300" distL="114300" distR="114300">
            <wp:extent cx="6367961" cy="1142967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44802"/>
                    <a:stretch>
                      <a:fillRect/>
                    </a:stretch>
                  </pic:blipFill>
                  <pic:spPr>
                    <a:xfrm>
                      <a:off x="0" y="0"/>
                      <a:ext cx="6367961" cy="11429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hd w:fill="ffffff" w:val="clear"/>
        <w:spacing w:after="0" w:before="0" w:lineRule="auto"/>
        <w:rPr>
          <w:rFonts w:ascii="Georgia" w:cs="Georgia" w:eastAsia="Georgia" w:hAnsi="Georgia"/>
          <w:color w:val="0000ff"/>
          <w:sz w:val="28"/>
          <w:szCs w:val="28"/>
        </w:rPr>
      </w:pPr>
      <w:bookmarkStart w:colFirst="0" w:colLast="0" w:name="_rnotob5b9q9z" w:id="2"/>
      <w:bookmarkEnd w:id="2"/>
      <w:r w:rsidDel="00000000" w:rsidR="00000000" w:rsidRPr="00000000">
        <w:rPr>
          <w:rFonts w:ascii="Georgia" w:cs="Georgia" w:eastAsia="Georgia" w:hAnsi="Georgia"/>
          <w:color w:val="0000ff"/>
          <w:sz w:val="28"/>
          <w:szCs w:val="28"/>
        </w:rPr>
        <w:drawing>
          <wp:inline distB="114300" distT="114300" distL="114300" distR="114300">
            <wp:extent cx="6490057" cy="373358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9833" l="13782" r="13461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490057" cy="37335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80" w:before="18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-276224</wp:posOffset>
            </wp:positionH>
            <wp:positionV relativeFrom="paragraph">
              <wp:posOffset>257175</wp:posOffset>
            </wp:positionV>
            <wp:extent cx="6355652" cy="3997737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4599" l="-1442" r="2564" t="3563"/>
                    <a:stretch>
                      <a:fillRect/>
                    </a:stretch>
                  </pic:blipFill>
                  <pic:spPr>
                    <a:xfrm>
                      <a:off x="0" y="0"/>
                      <a:ext cx="6355652" cy="39977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Students use the whole group work to fill out their rubric.  We work together to identify the gradations of the criteria.</w:t>
      </w:r>
    </w:p>
    <w:p w:rsidR="00000000" w:rsidDel="00000000" w:rsidP="00000000" w:rsidRDefault="00000000" w:rsidRPr="00000000" w14:paraId="0000001E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</w:rPr>
        <w:drawing>
          <wp:inline distB="114300" distT="114300" distL="114300" distR="114300">
            <wp:extent cx="5943600" cy="35433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Students date and color code their self-assessment and identify next steps using the rubric.  The same rubric is used multiple times throughout the process to guide learning and next steps.</w:t>
      </w:r>
    </w:p>
    <w:p w:rsidR="00000000" w:rsidDel="00000000" w:rsidP="00000000" w:rsidRDefault="00000000" w:rsidRPr="00000000" w14:paraId="00000024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-400049</wp:posOffset>
            </wp:positionH>
            <wp:positionV relativeFrom="paragraph">
              <wp:posOffset>114300</wp:posOffset>
            </wp:positionV>
            <wp:extent cx="6741074" cy="3370537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1074" cy="33705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spacing w:line="240" w:lineRule="auto"/>
      <w:rPr>
        <w:rFonts w:ascii="Georgia" w:cs="Georgia" w:eastAsia="Georgia" w:hAnsi="Georgia"/>
        <w:b w:val="1"/>
        <w:color w:val="666666"/>
      </w:rPr>
    </w:pPr>
    <w:r w:rsidDel="00000000" w:rsidR="00000000" w:rsidRPr="00000000">
      <w:rPr>
        <w:rFonts w:ascii="Georgia" w:cs="Georgia" w:eastAsia="Georgia" w:hAnsi="Georgia"/>
        <w:b w:val="1"/>
        <w:color w:val="666666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4905375</wp:posOffset>
          </wp:positionH>
          <wp:positionV relativeFrom="page">
            <wp:posOffset>406381</wp:posOffset>
          </wp:positionV>
          <wp:extent cx="1954592" cy="442913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4592" cy="4429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eorgia" w:cs="Georgia" w:eastAsia="Georgia" w:hAnsi="Georgia"/>
        <w:b w:val="1"/>
        <w:color w:val="666666"/>
        <w:rtl w:val="0"/>
      </w:rPr>
      <w:t xml:space="preserve">Reconstructing American History/Art Making and Persuasive Writing  1 of 2 (ART)</w:t>
    </w:r>
  </w:p>
  <w:p w:rsidR="00000000" w:rsidDel="00000000" w:rsidP="00000000" w:rsidRDefault="00000000" w:rsidRPr="00000000" w14:paraId="0000002D">
    <w:pPr>
      <w:spacing w:line="276" w:lineRule="auto"/>
      <w:rPr>
        <w:rFonts w:ascii="Georgia" w:cs="Georgia" w:eastAsia="Georgia" w:hAnsi="Georgia"/>
        <w:color w:val="666666"/>
      </w:rPr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Unit by Educators from the Agents of Change team,</w:t>
    </w:r>
  </w:p>
  <w:p w:rsidR="00000000" w:rsidDel="00000000" w:rsidP="00000000" w:rsidRDefault="00000000" w:rsidRPr="00000000" w14:paraId="0000002E">
    <w:pPr>
      <w:spacing w:line="240" w:lineRule="auto"/>
      <w:rPr/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part of the 2022 cohort of </w:t>
    </w:r>
    <w:r w:rsidDel="00000000" w:rsidR="00000000" w:rsidRPr="00000000">
      <w:rPr>
        <w:rFonts w:ascii="Georgia" w:cs="Georgia" w:eastAsia="Georgia" w:hAnsi="Georgia"/>
        <w:i w:val="1"/>
        <w:color w:val="666666"/>
        <w:rtl w:val="0"/>
      </w:rPr>
      <w:t xml:space="preserve">The 1619 Project</w:t>
    </w: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 Education Network</w:t>
      <w:br w:type="textWrapping"/>
    </w:r>
    <w:r w:rsidDel="00000000" w:rsidR="00000000" w:rsidRPr="00000000">
      <w:rPr>
        <w:rFonts w:ascii="Georgia" w:cs="Georgia" w:eastAsia="Georgia" w:hAnsi="Georgia"/>
        <w:rtl w:val="0"/>
      </w:rPr>
      <w:t xml:space="preserve">__________________________________________________________________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