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6 lessons to be completed </w:t>
            </w:r>
            <w:r w:rsidDel="00000000" w:rsidR="00000000" w:rsidRPr="00000000">
              <w:rPr>
                <w:rtl w:val="0"/>
              </w:rPr>
              <w:t xml:space="preserve">over the course of 2 weeks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rPr/>
            </w:pPr>
            <w:r w:rsidDel="00000000" w:rsidR="00000000" w:rsidRPr="00000000">
              <w:rPr>
                <w:rtl w:val="0"/>
              </w:rPr>
              <w:t xml:space="preserve">Reading </w:t>
            </w:r>
            <w:r w:rsidDel="00000000" w:rsidR="00000000" w:rsidRPr="00000000">
              <w:rPr>
                <w:rtl w:val="0"/>
              </w:rPr>
              <w:t xml:space="preserve">Enrichment courses - 6-12</w:t>
            </w:r>
            <w:r w:rsidDel="00000000" w:rsidR="00000000" w:rsidRPr="00000000">
              <w:rPr>
                <w:vertAlign w:val="superscript"/>
                <w:rtl w:val="0"/>
              </w:rPr>
              <w:t xml:space="preserve">th </w:t>
            </w:r>
            <w:r w:rsidDel="00000000" w:rsidR="00000000" w:rsidRPr="00000000">
              <w:rPr>
                <w:rtl w:val="0"/>
              </w:rPr>
              <w:t xml:space="preserve">grade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9">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240" w:lineRule="auto"/>
              <w:rPr/>
            </w:pPr>
            <w:r w:rsidDel="00000000" w:rsidR="00000000" w:rsidRPr="00000000">
              <w:rPr>
                <w:rtl w:val="0"/>
              </w:rPr>
              <w:t xml:space="preserve">During this unit, students will engage with The 1619 Project goal of reframing America’s history and consider their own place within that history as a way to support and inform their futures. Students will be able to deconstruct and analyze major sectors in America, like the economic and justice systems, via various forms of literature. Students will be expected to think critically about the framing of historical  perspectives and as a result, become empowered to deepen their own experience and perspectives.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40" w:lineRule="auto"/>
              <w:rPr/>
            </w:pPr>
            <w:r w:rsidDel="00000000" w:rsidR="00000000" w:rsidRPr="00000000">
              <w:rPr>
                <w:rtl w:val="0"/>
              </w:rPr>
              <w:t xml:space="preserve">Students Will Be Able To: </w:t>
            </w:r>
          </w:p>
          <w:p w:rsidR="00000000" w:rsidDel="00000000" w:rsidP="00000000" w:rsidRDefault="00000000" w:rsidRPr="00000000" w14:paraId="0000000D">
            <w:pPr>
              <w:pageBreakBefore w:val="0"/>
              <w:numPr>
                <w:ilvl w:val="0"/>
                <w:numId w:val="8"/>
              </w:numPr>
              <w:spacing w:line="240" w:lineRule="auto"/>
              <w:ind w:left="720" w:hanging="360"/>
              <w:rPr>
                <w:u w:val="none"/>
              </w:rPr>
            </w:pPr>
            <w:r w:rsidDel="00000000" w:rsidR="00000000" w:rsidRPr="00000000">
              <w:rPr>
                <w:rtl w:val="0"/>
              </w:rPr>
              <w:t xml:space="preserve">Accurately re-frame specific events in U.S. history from the lens of public education in order to access a learning experience that is culturally relative and inclusive </w:t>
            </w:r>
          </w:p>
          <w:p w:rsidR="00000000" w:rsidDel="00000000" w:rsidP="00000000" w:rsidRDefault="00000000" w:rsidRPr="00000000" w14:paraId="0000000E">
            <w:pPr>
              <w:pageBreakBefore w:val="0"/>
              <w:numPr>
                <w:ilvl w:val="0"/>
                <w:numId w:val="8"/>
              </w:numPr>
              <w:spacing w:line="240" w:lineRule="auto"/>
              <w:ind w:left="720" w:hanging="360"/>
              <w:rPr>
                <w:u w:val="none"/>
              </w:rPr>
            </w:pPr>
            <w:r w:rsidDel="00000000" w:rsidR="00000000" w:rsidRPr="00000000">
              <w:rPr>
                <w:rtl w:val="0"/>
              </w:rPr>
              <w:t xml:space="preserve">Trace the foundational principles of the current economic system to historical origins in order to support their understanding of the  economic and social landscapes they are apart of </w:t>
            </w:r>
          </w:p>
          <w:p w:rsidR="00000000" w:rsidDel="00000000" w:rsidP="00000000" w:rsidRDefault="00000000" w:rsidRPr="00000000" w14:paraId="0000000F">
            <w:pPr>
              <w:pageBreakBefore w:val="0"/>
              <w:numPr>
                <w:ilvl w:val="0"/>
                <w:numId w:val="8"/>
              </w:numPr>
              <w:spacing w:line="240" w:lineRule="auto"/>
              <w:ind w:left="720" w:hanging="360"/>
              <w:rPr>
                <w:u w:val="none"/>
              </w:rPr>
            </w:pPr>
            <w:r w:rsidDel="00000000" w:rsidR="00000000" w:rsidRPr="00000000">
              <w:rPr>
                <w:rtl w:val="0"/>
              </w:rPr>
              <w:t xml:space="preserve">Critique the idea of linear American progress and the equality therein in order to increase understanding of judicial, sociological, and economic trends in their communities and the communities around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rPr/>
            </w:pPr>
            <w:r w:rsidDel="00000000" w:rsidR="00000000" w:rsidRPr="00000000">
              <w:rPr>
                <w:rtl w:val="0"/>
              </w:rPr>
              <w:t xml:space="preserve">Standards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line="240" w:lineRule="auto"/>
              <w:rPr>
                <w:b w:val="1"/>
              </w:rPr>
            </w:pPr>
            <w:r w:rsidDel="00000000" w:rsidR="00000000" w:rsidRPr="00000000">
              <w:rPr>
                <w:b w:val="1"/>
                <w:rtl w:val="0"/>
              </w:rPr>
              <w:t xml:space="preserve">Common Core College and Career Readiness Anchor Standards for Reading</w:t>
            </w:r>
          </w:p>
          <w:p w:rsidR="00000000" w:rsidDel="00000000" w:rsidP="00000000" w:rsidRDefault="00000000" w:rsidRPr="00000000" w14:paraId="00000012">
            <w:pPr>
              <w:pageBreakBefore w:val="0"/>
              <w:numPr>
                <w:ilvl w:val="0"/>
                <w:numId w:val="9"/>
              </w:numPr>
              <w:spacing w:line="240" w:lineRule="auto"/>
              <w:ind w:left="720" w:hanging="360"/>
              <w:rPr>
                <w:u w:val="none"/>
              </w:rPr>
            </w:pPr>
            <w:r w:rsidDel="00000000" w:rsidR="00000000" w:rsidRPr="00000000">
              <w:rPr>
                <w:rtl w:val="0"/>
              </w:rPr>
              <w:t xml:space="preserve">CCSS.ELA-LITERACY.CCRA.R.1: Read closely to determine what the text says explicitly and to make logical inferences from it; cite specific textual evidence when writing or speaking to support conclusions drawn from the text.</w:t>
            </w:r>
          </w:p>
          <w:p w:rsidR="00000000" w:rsidDel="00000000" w:rsidP="00000000" w:rsidRDefault="00000000" w:rsidRPr="00000000" w14:paraId="00000013">
            <w:pPr>
              <w:pageBreakBefore w:val="0"/>
              <w:numPr>
                <w:ilvl w:val="0"/>
                <w:numId w:val="9"/>
              </w:numPr>
              <w:spacing w:line="240" w:lineRule="auto"/>
              <w:ind w:left="720" w:hanging="360"/>
              <w:rPr>
                <w:u w:val="none"/>
              </w:rPr>
            </w:pPr>
            <w:r w:rsidDel="00000000" w:rsidR="00000000" w:rsidRPr="00000000">
              <w:rPr>
                <w:rtl w:val="0"/>
              </w:rPr>
              <w:t xml:space="preserve">CCSS.ELA-LITERACY.CCRA.R.2: Determine central ideas or themes of a text and analyze their development; summarize the key supporting details and ideas.</w:t>
            </w:r>
          </w:p>
          <w:p w:rsidR="00000000" w:rsidDel="00000000" w:rsidP="00000000" w:rsidRDefault="00000000" w:rsidRPr="00000000" w14:paraId="00000014">
            <w:pPr>
              <w:pageBreakBefore w:val="0"/>
              <w:numPr>
                <w:ilvl w:val="0"/>
                <w:numId w:val="9"/>
              </w:numPr>
              <w:spacing w:line="240" w:lineRule="auto"/>
              <w:ind w:left="720" w:hanging="360"/>
              <w:rPr>
                <w:u w:val="none"/>
              </w:rPr>
            </w:pPr>
            <w:r w:rsidDel="00000000" w:rsidR="00000000" w:rsidRPr="00000000">
              <w:rPr>
                <w:rtl w:val="0"/>
              </w:rPr>
              <w:t xml:space="preserve">CCSS.ELA-LITERACY.CCRA.R.4: Interpret words and phrases as they are used in a text, including determining technical, connotative, and figurative meanings, and analyze how specific word choices shape meaning or tone.</w:t>
            </w:r>
          </w:p>
          <w:p w:rsidR="00000000" w:rsidDel="00000000" w:rsidP="00000000" w:rsidRDefault="00000000" w:rsidRPr="00000000" w14:paraId="00000015">
            <w:pPr>
              <w:pageBreakBefore w:val="0"/>
              <w:numPr>
                <w:ilvl w:val="0"/>
                <w:numId w:val="9"/>
              </w:numPr>
              <w:spacing w:line="240" w:lineRule="auto"/>
              <w:ind w:left="720" w:hanging="360"/>
              <w:rPr>
                <w:u w:val="none"/>
              </w:rPr>
            </w:pPr>
            <w:r w:rsidDel="00000000" w:rsidR="00000000" w:rsidRPr="00000000">
              <w:rPr>
                <w:rtl w:val="0"/>
              </w:rPr>
              <w:t xml:space="preserve">CCSS.ELA-LITERACY.CCRA.R.9: Analyze how two or more texts address similar themes or topics in order to build knowledge or to compare the approaches the authors take.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Common Core College and Career Readiness Anchor Standards for Writing</w:t>
            </w:r>
          </w:p>
          <w:p w:rsidR="00000000" w:rsidDel="00000000" w:rsidP="00000000" w:rsidRDefault="00000000" w:rsidRPr="00000000" w14:paraId="00000018">
            <w:pPr>
              <w:numPr>
                <w:ilvl w:val="0"/>
                <w:numId w:val="10"/>
              </w:numPr>
              <w:ind w:left="720" w:hanging="360"/>
              <w:rPr>
                <w:u w:val="none"/>
              </w:rPr>
            </w:pPr>
            <w:r w:rsidDel="00000000" w:rsidR="00000000" w:rsidRPr="00000000">
              <w:rPr>
                <w:rtl w:val="0"/>
              </w:rPr>
              <w:t xml:space="preserve">CCSS.ELA-LITERACY.CCRA.W.4: Produce clear and coherent writing in which the development, organization, and style are appropriate to task, purpose, and audience.</w:t>
            </w:r>
          </w:p>
          <w:p w:rsidR="00000000" w:rsidDel="00000000" w:rsidP="00000000" w:rsidRDefault="00000000" w:rsidRPr="00000000" w14:paraId="00000019">
            <w:pPr>
              <w:numPr>
                <w:ilvl w:val="0"/>
                <w:numId w:val="10"/>
              </w:numPr>
              <w:ind w:left="720" w:hanging="360"/>
              <w:rPr>
                <w:u w:val="none"/>
              </w:rPr>
            </w:pPr>
            <w:r w:rsidDel="00000000" w:rsidR="00000000" w:rsidRPr="00000000">
              <w:rPr>
                <w:rtl w:val="0"/>
              </w:rPr>
              <w:t xml:space="preserve">CCSS.ELA-LITERACY.CCRA.W.9</w:t>
            </w:r>
            <w:r w:rsidDel="00000000" w:rsidR="00000000" w:rsidRPr="00000000">
              <w:rPr>
                <w:color w:val="202020"/>
                <w:sz w:val="25"/>
                <w:szCs w:val="25"/>
                <w:rtl w:val="0"/>
              </w:rPr>
              <w:t xml:space="preserve">: Draw evidence from literary or informational texts to support analysis, reflection, and research.</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rPr/>
            </w:pPr>
            <w:r w:rsidDel="00000000" w:rsidR="00000000" w:rsidRPr="00000000">
              <w:rPr>
                <w:rtl w:val="0"/>
              </w:rPr>
              <w:t xml:space="preserve">Unit Resources </w:t>
            </w:r>
          </w:p>
          <w:p w:rsidR="00000000" w:rsidDel="00000000" w:rsidP="00000000" w:rsidRDefault="00000000" w:rsidRPr="00000000" w14:paraId="0000001B">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line="240" w:lineRule="auto"/>
              <w:rPr/>
            </w:pPr>
            <w:hyperlink r:id="rId6">
              <w:r w:rsidDel="00000000" w:rsidR="00000000" w:rsidRPr="00000000">
                <w:rPr>
                  <w:color w:val="1155cc"/>
                  <w:u w:val="single"/>
                  <w:rtl w:val="0"/>
                </w:rPr>
                <w:t xml:space="preserve">The 1619 Project Magazine Issue</w:t>
              </w:r>
            </w:hyperlink>
            <w:r w:rsidDel="00000000" w:rsidR="00000000" w:rsidRPr="00000000">
              <w:rPr>
                <w:rtl w:val="0"/>
              </w:rPr>
            </w:r>
          </w:p>
          <w:p w:rsidR="00000000" w:rsidDel="00000000" w:rsidP="00000000" w:rsidRDefault="00000000" w:rsidRPr="00000000" w14:paraId="0000001D">
            <w:pPr>
              <w:pageBreakBefore w:val="0"/>
              <w:numPr>
                <w:ilvl w:val="0"/>
                <w:numId w:val="7"/>
              </w:numPr>
              <w:spacing w:line="240" w:lineRule="auto"/>
              <w:ind w:left="720" w:hanging="360"/>
              <w:rPr>
                <w:u w:val="none"/>
              </w:rPr>
            </w:pPr>
            <w:r w:rsidDel="00000000" w:rsidR="00000000" w:rsidRPr="00000000">
              <w:rPr>
                <w:rtl w:val="0"/>
              </w:rPr>
              <w:t xml:space="preserve">The Idea of America - Nikole Hannah- Jones</w:t>
            </w:r>
            <w:r w:rsidDel="00000000" w:rsidR="00000000" w:rsidRPr="00000000">
              <w:rPr>
                <w:rtl w:val="0"/>
              </w:rPr>
            </w:r>
          </w:p>
          <w:p w:rsidR="00000000" w:rsidDel="00000000" w:rsidP="00000000" w:rsidRDefault="00000000" w:rsidRPr="00000000" w14:paraId="0000001E">
            <w:pPr>
              <w:numPr>
                <w:ilvl w:val="0"/>
                <w:numId w:val="7"/>
              </w:numPr>
              <w:ind w:left="720" w:hanging="360"/>
            </w:pPr>
            <w:r w:rsidDel="00000000" w:rsidR="00000000" w:rsidRPr="00000000">
              <w:rPr>
                <w:rtl w:val="0"/>
              </w:rPr>
              <w:t xml:space="preserve">Chained Migration - Tiya Miles</w:t>
            </w:r>
            <w:r w:rsidDel="00000000" w:rsidR="00000000" w:rsidRPr="00000000">
              <w:rPr>
                <w:rtl w:val="0"/>
              </w:rPr>
            </w:r>
          </w:p>
          <w:p w:rsidR="00000000" w:rsidDel="00000000" w:rsidP="00000000" w:rsidRDefault="00000000" w:rsidRPr="00000000" w14:paraId="0000001F">
            <w:pPr>
              <w:numPr>
                <w:ilvl w:val="0"/>
                <w:numId w:val="7"/>
              </w:numPr>
              <w:ind w:left="720" w:hanging="360"/>
            </w:pPr>
            <w:r w:rsidDel="00000000" w:rsidR="00000000" w:rsidRPr="00000000">
              <w:rPr>
                <w:rtl w:val="0"/>
              </w:rPr>
              <w:t xml:space="preserve">Capitalism - Matthew Desmond</w:t>
            </w:r>
            <w:r w:rsidDel="00000000" w:rsidR="00000000" w:rsidRPr="00000000">
              <w:rPr>
                <w:rtl w:val="0"/>
              </w:rPr>
            </w:r>
          </w:p>
          <w:p w:rsidR="00000000" w:rsidDel="00000000" w:rsidP="00000000" w:rsidRDefault="00000000" w:rsidRPr="00000000" w14:paraId="00000020">
            <w:pPr>
              <w:widowControl w:val="0"/>
              <w:numPr>
                <w:ilvl w:val="0"/>
                <w:numId w:val="7"/>
              </w:numPr>
              <w:ind w:left="720" w:hanging="360"/>
            </w:pPr>
            <w:r w:rsidDel="00000000" w:rsidR="00000000" w:rsidRPr="00000000">
              <w:rPr>
                <w:rtl w:val="0"/>
              </w:rPr>
              <w:t xml:space="preserve">Good as Gold- Mehrsa Baradaran</w:t>
            </w:r>
          </w:p>
          <w:p w:rsidR="00000000" w:rsidDel="00000000" w:rsidP="00000000" w:rsidRDefault="00000000" w:rsidRPr="00000000" w14:paraId="00000021">
            <w:pPr>
              <w:numPr>
                <w:ilvl w:val="0"/>
                <w:numId w:val="7"/>
              </w:numPr>
              <w:ind w:left="720" w:hanging="360"/>
            </w:pPr>
            <w:r w:rsidDel="00000000" w:rsidR="00000000" w:rsidRPr="00000000">
              <w:rPr>
                <w:rtl w:val="0"/>
              </w:rPr>
              <w:t xml:space="preserve">Municipal Bonds - Tiya Miles</w:t>
            </w:r>
          </w:p>
          <w:p w:rsidR="00000000" w:rsidDel="00000000" w:rsidP="00000000" w:rsidRDefault="00000000" w:rsidRPr="00000000" w14:paraId="00000022">
            <w:pPr>
              <w:pageBreakBefore w:val="0"/>
              <w:spacing w:line="240" w:lineRule="auto"/>
              <w:ind w:left="0" w:firstLine="0"/>
              <w:rPr/>
            </w:pPr>
            <w:r w:rsidDel="00000000" w:rsidR="00000000" w:rsidRPr="00000000">
              <w:rPr>
                <w:rtl w:val="0"/>
              </w:rPr>
            </w:r>
          </w:p>
          <w:p w:rsidR="00000000" w:rsidDel="00000000" w:rsidP="00000000" w:rsidRDefault="00000000" w:rsidRPr="00000000" w14:paraId="00000023">
            <w:pPr>
              <w:pageBreakBefore w:val="0"/>
              <w:spacing w:line="240" w:lineRule="auto"/>
              <w:ind w:left="0" w:firstLine="0"/>
              <w:rPr/>
            </w:pPr>
            <w:hyperlink r:id="rId7">
              <w:r w:rsidDel="00000000" w:rsidR="00000000" w:rsidRPr="00000000">
                <w:rPr>
                  <w:color w:val="1155cc"/>
                  <w:u w:val="single"/>
                  <w:rtl w:val="0"/>
                </w:rPr>
                <w:t xml:space="preserve">Adapted 1619 Reading Guide</w:t>
              </w:r>
            </w:hyperlink>
            <w:r w:rsidDel="00000000" w:rsidR="00000000" w:rsidRPr="00000000">
              <w:rPr>
                <w:rtl w:val="0"/>
              </w:rPr>
            </w:r>
          </w:p>
          <w:p w:rsidR="00000000" w:rsidDel="00000000" w:rsidP="00000000" w:rsidRDefault="00000000" w:rsidRPr="00000000" w14:paraId="00000024">
            <w:pPr>
              <w:rPr/>
            </w:pPr>
            <w:hyperlink r:id="rId8">
              <w:r w:rsidDel="00000000" w:rsidR="00000000" w:rsidRPr="00000000">
                <w:rPr>
                  <w:color w:val="1155cc"/>
                  <w:u w:val="single"/>
                  <w:rtl w:val="0"/>
                </w:rPr>
                <w:t xml:space="preserve">Indian Removal Act: Primary Documents of American History - Library of Congress</w:t>
              </w:r>
            </w:hyperlink>
            <w:r w:rsidDel="00000000" w:rsidR="00000000" w:rsidRPr="00000000">
              <w:rPr>
                <w:rtl w:val="0"/>
              </w:rPr>
            </w:r>
          </w:p>
          <w:p w:rsidR="00000000" w:rsidDel="00000000" w:rsidP="00000000" w:rsidRDefault="00000000" w:rsidRPr="00000000" w14:paraId="00000025">
            <w:pPr>
              <w:pageBreakBefore w:val="0"/>
              <w:spacing w:line="240" w:lineRule="auto"/>
              <w:rPr/>
            </w:pPr>
            <w:r w:rsidDel="00000000" w:rsidR="00000000" w:rsidRPr="00000000">
              <w:rPr>
                <w:rtl w:val="0"/>
              </w:rPr>
            </w:r>
          </w:p>
          <w:p w:rsidR="00000000" w:rsidDel="00000000" w:rsidP="00000000" w:rsidRDefault="00000000" w:rsidRPr="00000000" w14:paraId="00000026">
            <w:pPr>
              <w:pageBreakBefore w:val="0"/>
              <w:spacing w:line="240" w:lineRule="auto"/>
              <w:rPr/>
            </w:pPr>
            <w:hyperlink r:id="rId9">
              <w:r w:rsidDel="00000000" w:rsidR="00000000" w:rsidRPr="00000000">
                <w:rPr>
                  <w:color w:val="1155cc"/>
                  <w:u w:val="single"/>
                  <w:rtl w:val="0"/>
                </w:rPr>
                <w:t xml:space="preserve">Lincoln's Panama Plan</w:t>
              </w:r>
            </w:hyperlink>
            <w:r w:rsidDel="00000000" w:rsidR="00000000" w:rsidRPr="00000000">
              <w:rPr>
                <w:rtl w:val="0"/>
              </w:rPr>
            </w:r>
          </w:p>
          <w:p w:rsidR="00000000" w:rsidDel="00000000" w:rsidP="00000000" w:rsidRDefault="00000000" w:rsidRPr="00000000" w14:paraId="00000027">
            <w:pPr>
              <w:pageBreakBefore w:val="0"/>
              <w:spacing w:line="240" w:lineRule="auto"/>
              <w:rPr/>
            </w:pPr>
            <w:hyperlink r:id="rId10">
              <w:r w:rsidDel="00000000" w:rsidR="00000000" w:rsidRPr="00000000">
                <w:rPr>
                  <w:color w:val="1155cc"/>
                  <w:u w:val="single"/>
                  <w:rtl w:val="0"/>
                </w:rPr>
                <w:t xml:space="preserve">How the Nazis were inspired by Jim Crow - Becky Little</w:t>
              </w:r>
            </w:hyperlink>
            <w:r w:rsidDel="00000000" w:rsidR="00000000" w:rsidRPr="00000000">
              <w:rPr>
                <w:rtl w:val="0"/>
              </w:rPr>
            </w:r>
          </w:p>
          <w:p w:rsidR="00000000" w:rsidDel="00000000" w:rsidP="00000000" w:rsidRDefault="00000000" w:rsidRPr="00000000" w14:paraId="00000028">
            <w:pPr>
              <w:pageBreakBefore w:val="0"/>
              <w:spacing w:line="240" w:lineRule="auto"/>
              <w:rPr/>
            </w:pPr>
            <w:hyperlink r:id="rId11">
              <w:r w:rsidDel="00000000" w:rsidR="00000000" w:rsidRPr="00000000">
                <w:rPr>
                  <w:color w:val="1155cc"/>
                  <w:u w:val="single"/>
                  <w:rtl w:val="0"/>
                </w:rPr>
                <w:t xml:space="preserve">The Mexican-American War in a Nutshell - National Constitution Center Staff </w:t>
              </w:r>
            </w:hyperlink>
            <w:r w:rsidDel="00000000" w:rsidR="00000000" w:rsidRPr="00000000">
              <w:rPr>
                <w:rtl w:val="0"/>
              </w:rPr>
            </w:r>
          </w:p>
          <w:p w:rsidR="00000000" w:rsidDel="00000000" w:rsidP="00000000" w:rsidRDefault="00000000" w:rsidRPr="00000000" w14:paraId="00000029">
            <w:pPr>
              <w:pageBreakBefore w:val="0"/>
              <w:spacing w:line="240" w:lineRule="auto"/>
              <w:rPr/>
            </w:pPr>
            <w:r w:rsidDel="00000000" w:rsidR="00000000" w:rsidRPr="00000000">
              <w:rPr>
                <w:rtl w:val="0"/>
              </w:rPr>
            </w:r>
          </w:p>
          <w:p w:rsidR="00000000" w:rsidDel="00000000" w:rsidP="00000000" w:rsidRDefault="00000000" w:rsidRPr="00000000" w14:paraId="0000002A">
            <w:pPr>
              <w:pageBreakBefore w:val="0"/>
              <w:spacing w:line="240" w:lineRule="auto"/>
              <w:rPr/>
            </w:pPr>
            <w:hyperlink r:id="rId12">
              <w:r w:rsidDel="00000000" w:rsidR="00000000" w:rsidRPr="00000000">
                <w:rPr>
                  <w:color w:val="1155cc"/>
                  <w:u w:val="single"/>
                  <w:rtl w:val="0"/>
                </w:rPr>
                <w:t xml:space="preserve">Drug Goes from $13.50 to $750, Overnight - Andrew Pollack</w:t>
              </w:r>
            </w:hyperlink>
            <w:r w:rsidDel="00000000" w:rsidR="00000000" w:rsidRPr="00000000">
              <w:rPr>
                <w:rtl w:val="0"/>
              </w:rPr>
            </w:r>
          </w:p>
          <w:p w:rsidR="00000000" w:rsidDel="00000000" w:rsidP="00000000" w:rsidRDefault="00000000" w:rsidRPr="00000000" w14:paraId="0000002B">
            <w:pPr>
              <w:pageBreakBefore w:val="0"/>
              <w:spacing w:line="240" w:lineRule="auto"/>
              <w:rPr/>
            </w:pPr>
            <w:hyperlink r:id="rId13">
              <w:r w:rsidDel="00000000" w:rsidR="00000000" w:rsidRPr="00000000">
                <w:rPr>
                  <w:color w:val="1155cc"/>
                  <w:u w:val="single"/>
                  <w:rtl w:val="0"/>
                </w:rPr>
                <w:t xml:space="preserve">The Clear Connection Between Slavery and American Capitalism - Dina Gerdeman</w:t>
              </w:r>
            </w:hyperlink>
            <w:r w:rsidDel="00000000" w:rsidR="00000000" w:rsidRPr="00000000">
              <w:rPr>
                <w:rtl w:val="0"/>
              </w:rPr>
            </w:r>
          </w:p>
        </w:tc>
      </w:tr>
    </w:tbl>
    <w:p w:rsidR="00000000" w:rsidDel="00000000" w:rsidP="00000000" w:rsidRDefault="00000000" w:rsidRPr="00000000" w14:paraId="0000002C">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2D">
      <w:pPr>
        <w:pStyle w:val="Heading1"/>
        <w:pageBreakBefore w:val="0"/>
        <w:spacing w:line="240" w:lineRule="auto"/>
        <w:jc w:val="left"/>
        <w:rPr>
          <w:rFonts w:ascii="Georgia" w:cs="Georgia" w:eastAsia="Georgia" w:hAnsi="Georgia"/>
        </w:rPr>
      </w:pPr>
      <w:bookmarkStart w:colFirst="0" w:colLast="0" w:name="_krj17ptc6c8b" w:id="1"/>
      <w:bookmarkEnd w:id="1"/>
      <w:r w:rsidDel="00000000" w:rsidR="00000000" w:rsidRPr="00000000">
        <w:rPr>
          <w:rtl w:val="0"/>
        </w:rPr>
      </w:r>
    </w:p>
    <w:p w:rsidR="00000000" w:rsidDel="00000000" w:rsidP="00000000" w:rsidRDefault="00000000" w:rsidRPr="00000000" w14:paraId="0000002E">
      <w:pPr>
        <w:jc w:val="cente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F">
      <w:pPr>
        <w:jc w:val="center"/>
        <w:rPr>
          <w:sz w:val="26"/>
          <w:szCs w:val="26"/>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sz w:val="26"/>
          <w:szCs w:val="26"/>
          <w:rtl w:val="0"/>
        </w:rPr>
        <w:t xml:space="preserve">PACING/DAILY LESSONS</w:t>
      </w:r>
      <w:r w:rsidDel="00000000" w:rsidR="00000000" w:rsidRPr="00000000">
        <w:rPr>
          <w:rtl w:val="0"/>
        </w:rPr>
      </w:r>
    </w:p>
    <w:p w:rsidR="00000000" w:rsidDel="00000000" w:rsidP="00000000" w:rsidRDefault="00000000" w:rsidRPr="00000000" w14:paraId="00000031">
      <w:pPr>
        <w:pStyle w:val="Heading1"/>
        <w:pageBreakBefore w:val="0"/>
        <w:spacing w:line="240" w:lineRule="auto"/>
        <w:jc w:val="center"/>
        <w:rPr>
          <w:rFonts w:ascii="Georgia" w:cs="Georgia" w:eastAsia="Georgia" w:hAnsi="Georgia"/>
        </w:rPr>
      </w:pPr>
      <w:bookmarkStart w:colFirst="0" w:colLast="0" w:name="_1fc90mtokpj4" w:id="2"/>
      <w:bookmarkEnd w:id="2"/>
      <w:r w:rsidDel="00000000" w:rsidR="00000000" w:rsidRPr="00000000">
        <w:rPr>
          <w:rtl w:val="0"/>
        </w:rPr>
      </w:r>
    </w:p>
    <w:p w:rsidR="00000000" w:rsidDel="00000000" w:rsidP="00000000" w:rsidRDefault="00000000" w:rsidRPr="00000000" w14:paraId="00000032">
      <w:pPr>
        <w:pageBreakBefore w:val="0"/>
        <w:spacing w:line="240" w:lineRule="auto"/>
        <w:jc w:val="left"/>
        <w:rPr/>
      </w:pPr>
      <w:r w:rsidDel="00000000" w:rsidR="00000000" w:rsidRPr="00000000">
        <w:rPr>
          <w:rtl w:val="0"/>
        </w:rPr>
      </w:r>
    </w:p>
    <w:tbl>
      <w:tblPr>
        <w:tblStyle w:val="Table2"/>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33">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34">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35">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36">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37">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sz w:val="24"/>
                <w:szCs w:val="24"/>
                <w:rtl w:val="0"/>
              </w:rPr>
              <w:t xml:space="preserve">Week 1</w:t>
            </w:r>
            <w:r w:rsidDel="00000000" w:rsidR="00000000" w:rsidRPr="00000000">
              <w:rPr>
                <w:sz w:val="24"/>
                <w:szCs w:val="24"/>
                <w:rtl w:val="0"/>
              </w:rPr>
              <w:br w:type="textWrapping"/>
              <w:t xml:space="preserve">Reframing America’s Founding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ind w:left="0" w:firstLine="0"/>
              <w:rPr/>
            </w:pPr>
            <w:r w:rsidDel="00000000" w:rsidR="00000000" w:rsidRPr="00000000">
              <w:rPr>
                <w:rtl w:val="0"/>
              </w:rPr>
              <w:t xml:space="preserve">The Idea of America by Nikole Hannah-Jones</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Adapted 1619 Reading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39.29776191711426" w:lineRule="auto"/>
              <w:ind w:left="117.2601318359375" w:right="186.3995361328125" w:hanging="3.740234375"/>
              <w:rPr/>
            </w:pPr>
            <w:r w:rsidDel="00000000" w:rsidR="00000000" w:rsidRPr="00000000">
              <w:rPr>
                <w:rtl w:val="0"/>
              </w:rPr>
              <w:t xml:space="preserve">What do you know  about slavery and how did you learn it? </w:t>
            </w:r>
          </w:p>
          <w:p w:rsidR="00000000" w:rsidDel="00000000" w:rsidP="00000000" w:rsidRDefault="00000000" w:rsidRPr="00000000" w14:paraId="00000042">
            <w:pPr>
              <w:widowControl w:val="0"/>
              <w:spacing w:before="273.90380859375" w:lineRule="auto"/>
              <w:ind w:left="130.2398681640625" w:firstLine="0"/>
              <w:rPr>
                <w:b w:val="1"/>
              </w:rPr>
            </w:pPr>
            <w:r w:rsidDel="00000000" w:rsidR="00000000" w:rsidRPr="00000000">
              <w:rPr>
                <w:rtl w:val="0"/>
              </w:rPr>
              <w:t xml:space="preserve">How do you feel about patriotism and how does that belief differ from those in  your family?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u w:val="none"/>
              </w:rPr>
            </w:pPr>
            <w:r w:rsidDel="00000000" w:rsidR="00000000" w:rsidRPr="00000000">
              <w:rPr>
                <w:b w:val="1"/>
                <w:rtl w:val="0"/>
              </w:rPr>
              <w:t xml:space="preserve">Pre-reading:</w:t>
            </w:r>
            <w:r w:rsidDel="00000000" w:rsidR="00000000" w:rsidRPr="00000000">
              <w:rPr>
                <w:rtl w:val="0"/>
              </w:rPr>
              <w:t xml:space="preserve"> Before reading the text, students </w:t>
            </w:r>
            <w:r w:rsidDel="00000000" w:rsidR="00000000" w:rsidRPr="00000000">
              <w:rPr>
                <w:rtl w:val="0"/>
              </w:rPr>
              <w:t xml:space="preserve">will define the list of week 1 vocabulary terms</w:t>
            </w:r>
            <w:r w:rsidDel="00000000" w:rsidR="00000000" w:rsidRPr="00000000">
              <w:rPr>
                <w:rtl w:val="0"/>
              </w:rPr>
              <w:t xml:space="preserve"> </w:t>
            </w:r>
            <w:r w:rsidDel="00000000" w:rsidR="00000000" w:rsidRPr="00000000">
              <w:rPr>
                <w:rtl w:val="0"/>
              </w:rPr>
              <w:t xml:space="preserve">on their reading guide. These terms will be helpful when engaging with the  text throughout the week. </w:t>
            </w:r>
          </w:p>
          <w:p w:rsidR="00000000" w:rsidDel="00000000" w:rsidP="00000000" w:rsidRDefault="00000000" w:rsidRPr="00000000" w14:paraId="0000004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u w:val="none"/>
              </w:rPr>
            </w:pPr>
            <w:r w:rsidDel="00000000" w:rsidR="00000000" w:rsidRPr="00000000">
              <w:rPr>
                <w:b w:val="1"/>
                <w:rtl w:val="0"/>
              </w:rPr>
              <w:t xml:space="preserve">Lesson Framing:</w:t>
            </w:r>
            <w:r w:rsidDel="00000000" w:rsidR="00000000" w:rsidRPr="00000000">
              <w:rPr>
                <w:rtl w:val="0"/>
              </w:rPr>
              <w:t xml:space="preserve"> The teacher will frame the goals and objectives for the unit and share the focus for this lesson. </w:t>
            </w:r>
          </w:p>
          <w:p w:rsidR="00000000" w:rsidDel="00000000" w:rsidP="00000000" w:rsidRDefault="00000000" w:rsidRPr="00000000" w14:paraId="0000004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u w:val="none"/>
              </w:rPr>
            </w:pPr>
            <w:r w:rsidDel="00000000" w:rsidR="00000000" w:rsidRPr="00000000">
              <w:rPr>
                <w:b w:val="1"/>
                <w:rtl w:val="0"/>
              </w:rPr>
              <w:t xml:space="preserve">Close Reading</w:t>
            </w:r>
            <w:r w:rsidDel="00000000" w:rsidR="00000000" w:rsidRPr="00000000">
              <w:rPr>
                <w:rtl w:val="0"/>
              </w:rPr>
              <w:t xml:space="preserve">: The class begins reading the texts together in chunked excerpts,  </w:t>
            </w:r>
            <w:r w:rsidDel="00000000" w:rsidR="00000000" w:rsidRPr="00000000">
              <w:rPr>
                <w:rtl w:val="0"/>
              </w:rPr>
              <w:t xml:space="preserve">stopping along the way to address points of interest or confusion.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14">
              <w:r w:rsidDel="00000000" w:rsidR="00000000" w:rsidRPr="00000000">
                <w:rPr>
                  <w:color w:val="1155cc"/>
                  <w:u w:val="single"/>
                  <w:rtl w:val="0"/>
                </w:rPr>
                <w:t xml:space="preserve">The Idea of America</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15">
              <w:r w:rsidDel="00000000" w:rsidR="00000000" w:rsidRPr="00000000">
                <w:rPr>
                  <w:color w:val="1155cc"/>
                  <w:u w:val="single"/>
                  <w:rtl w:val="0"/>
                </w:rPr>
                <w:t xml:space="preserve">Adapted Reading guide.doc</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16">
              <w:r w:rsidDel="00000000" w:rsidR="00000000" w:rsidRPr="00000000">
                <w:rPr>
                  <w:color w:val="1155cc"/>
                  <w:u w:val="single"/>
                  <w:rtl w:val="0"/>
                </w:rPr>
                <w:t xml:space="preserve">Adapted Reading guide.pdf</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4B">
            <w:pPr>
              <w:widowControl w:val="0"/>
              <w:rPr/>
            </w:pPr>
            <w:r w:rsidDel="00000000" w:rsidR="00000000" w:rsidRPr="00000000">
              <w:rPr>
                <w:rtl w:val="0"/>
              </w:rPr>
              <w:t xml:space="preserve">1:1  device with access to  Google Classroom &amp; Google Docs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Headphones  (optional)</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The Idea of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America - Nikole  Hannah Jones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Lincoln’s Panama Plan – Rick Beard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How the Nazis were inspired by  Jim Crow – Becky  Little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57">
            <w:pPr>
              <w:widowControl w:val="0"/>
              <w:rPr/>
            </w:pPr>
            <w:r w:rsidDel="00000000" w:rsidR="00000000" w:rsidRPr="00000000">
              <w:rPr>
                <w:rtl w:val="0"/>
              </w:rPr>
              <w:t xml:space="preserve">Adapted 1619 Reading Guide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do you know  about the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contributions of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Black Americans to American society, and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where does that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information come  from?</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numPr>
                <w:ilvl w:val="0"/>
                <w:numId w:val="2"/>
              </w:numPr>
              <w:ind w:left="360"/>
            </w:pPr>
            <w:r w:rsidDel="00000000" w:rsidR="00000000" w:rsidRPr="00000000">
              <w:rPr>
                <w:b w:val="1"/>
                <w:rtl w:val="0"/>
              </w:rPr>
              <w:t xml:space="preserve">Pre-reading:</w:t>
            </w:r>
            <w:r w:rsidDel="00000000" w:rsidR="00000000" w:rsidRPr="00000000">
              <w:rPr>
                <w:rtl w:val="0"/>
              </w:rPr>
              <w:t xml:space="preserve"> Before reading the text, students </w:t>
            </w:r>
            <w:r w:rsidDel="00000000" w:rsidR="00000000" w:rsidRPr="00000000">
              <w:rPr>
                <w:rtl w:val="0"/>
              </w:rPr>
              <w:t xml:space="preserve">will </w:t>
            </w:r>
            <w:r w:rsidDel="00000000" w:rsidR="00000000" w:rsidRPr="00000000">
              <w:rPr>
                <w:rtl w:val="0"/>
              </w:rPr>
              <w:t xml:space="preserve">share a question or takeaway they are reflecting on from the previous day’s reading. They will pose to questions to each other allowing for other classmates to share their thoughts and use the questions as guideposts for reading during the lesson.   </w:t>
            </w:r>
          </w:p>
          <w:p w:rsidR="00000000" w:rsidDel="00000000" w:rsidP="00000000" w:rsidRDefault="00000000" w:rsidRPr="00000000" w14:paraId="00000060">
            <w:pPr>
              <w:widowControl w:val="0"/>
              <w:numPr>
                <w:ilvl w:val="0"/>
                <w:numId w:val="2"/>
              </w:numPr>
              <w:ind w:left="360"/>
            </w:pPr>
            <w:r w:rsidDel="00000000" w:rsidR="00000000" w:rsidRPr="00000000">
              <w:rPr>
                <w:b w:val="1"/>
                <w:rtl w:val="0"/>
              </w:rPr>
              <w:t xml:space="preserve">Lesson Framing:</w:t>
            </w:r>
            <w:r w:rsidDel="00000000" w:rsidR="00000000" w:rsidRPr="00000000">
              <w:rPr>
                <w:rtl w:val="0"/>
              </w:rPr>
              <w:t xml:space="preserve"> The teacher will frame the focus areas and close reading tasks for this lesson. </w:t>
            </w:r>
          </w:p>
          <w:p w:rsidR="00000000" w:rsidDel="00000000" w:rsidP="00000000" w:rsidRDefault="00000000" w:rsidRPr="00000000" w14:paraId="00000061">
            <w:pPr>
              <w:widowControl w:val="0"/>
              <w:numPr>
                <w:ilvl w:val="0"/>
                <w:numId w:val="2"/>
              </w:numPr>
              <w:ind w:left="360"/>
            </w:pPr>
            <w:r w:rsidDel="00000000" w:rsidR="00000000" w:rsidRPr="00000000">
              <w:rPr>
                <w:b w:val="1"/>
                <w:rtl w:val="0"/>
              </w:rPr>
              <w:t xml:space="preserve">Close Reading</w:t>
            </w:r>
            <w:r w:rsidDel="00000000" w:rsidR="00000000" w:rsidRPr="00000000">
              <w:rPr>
                <w:rtl w:val="0"/>
              </w:rPr>
              <w:t xml:space="preserve">: The class begins reading the texts in chunked excerpts, </w:t>
            </w:r>
            <w:r w:rsidDel="00000000" w:rsidR="00000000" w:rsidRPr="00000000">
              <w:rPr>
                <w:rtl w:val="0"/>
              </w:rPr>
              <w:t xml:space="preserve">stopping along the way to address points of interest or confusion</w:t>
            </w:r>
            <w:r w:rsidDel="00000000" w:rsidR="00000000" w:rsidRPr="00000000">
              <w:rPr>
                <w:rtl w:val="0"/>
              </w:rPr>
              <w:t xml:space="preserve">. Students vote on the approach to reading each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pPr>
            <w:hyperlink r:id="rId17">
              <w:r w:rsidDel="00000000" w:rsidR="00000000" w:rsidRPr="00000000">
                <w:rPr>
                  <w:color w:val="1155cc"/>
                  <w:u w:val="single"/>
                  <w:rtl w:val="0"/>
                </w:rPr>
                <w:t xml:space="preserve">The Idea of America</w:t>
              </w:r>
            </w:hyperlink>
            <w:r w:rsidDel="00000000" w:rsidR="00000000" w:rsidRPr="00000000">
              <w:rPr>
                <w:rtl w:val="0"/>
              </w:rPr>
            </w:r>
          </w:p>
          <w:p w:rsidR="00000000" w:rsidDel="00000000" w:rsidP="00000000" w:rsidRDefault="00000000" w:rsidRPr="00000000" w14:paraId="00000063">
            <w:pPr>
              <w:widowControl w:val="0"/>
              <w:rPr/>
            </w:pPr>
            <w:r w:rsidDel="00000000" w:rsidR="00000000" w:rsidRPr="00000000">
              <w:rPr>
                <w:rtl w:val="0"/>
              </w:rPr>
            </w:r>
          </w:p>
          <w:p w:rsidR="00000000" w:rsidDel="00000000" w:rsidP="00000000" w:rsidRDefault="00000000" w:rsidRPr="00000000" w14:paraId="00000064">
            <w:pPr>
              <w:widowControl w:val="0"/>
              <w:rPr/>
            </w:pPr>
            <w:hyperlink r:id="rId18">
              <w:r w:rsidDel="00000000" w:rsidR="00000000" w:rsidRPr="00000000">
                <w:rPr>
                  <w:color w:val="1155cc"/>
                  <w:u w:val="single"/>
                  <w:rtl w:val="0"/>
                </w:rPr>
                <w:t xml:space="preserve">Adapted Reading guide.doc</w:t>
              </w:r>
            </w:hyperlink>
            <w:r w:rsidDel="00000000" w:rsidR="00000000" w:rsidRPr="00000000">
              <w:rPr>
                <w:rtl w:val="0"/>
              </w:rPr>
            </w:r>
          </w:p>
          <w:p w:rsidR="00000000" w:rsidDel="00000000" w:rsidP="00000000" w:rsidRDefault="00000000" w:rsidRPr="00000000" w14:paraId="00000065">
            <w:pPr>
              <w:widowControl w:val="0"/>
              <w:rPr/>
            </w:pPr>
            <w:hyperlink r:id="rId19">
              <w:r w:rsidDel="00000000" w:rsidR="00000000" w:rsidRPr="00000000">
                <w:rPr>
                  <w:color w:val="1155cc"/>
                  <w:u w:val="single"/>
                  <w:rtl w:val="0"/>
                </w:rPr>
                <w:t xml:space="preserve">Adapted Reading guide.pdf</w:t>
              </w:r>
            </w:hyperlink>
            <w:r w:rsidDel="00000000" w:rsidR="00000000" w:rsidRPr="00000000">
              <w:rPr>
                <w:rtl w:val="0"/>
              </w:rPr>
            </w:r>
          </w:p>
          <w:p w:rsidR="00000000" w:rsidDel="00000000" w:rsidP="00000000" w:rsidRDefault="00000000" w:rsidRPr="00000000" w14:paraId="00000066">
            <w:pPr>
              <w:widowControl w:val="0"/>
              <w:rPr/>
            </w:pPr>
            <w:r w:rsidDel="00000000" w:rsidR="00000000" w:rsidRPr="00000000">
              <w:rPr>
                <w:rtl w:val="0"/>
              </w:rPr>
            </w:r>
          </w:p>
          <w:p w:rsidR="00000000" w:rsidDel="00000000" w:rsidP="00000000" w:rsidRDefault="00000000" w:rsidRPr="00000000" w14:paraId="00000067">
            <w:pPr>
              <w:rPr/>
            </w:pPr>
            <w:hyperlink r:id="rId20">
              <w:r w:rsidDel="00000000" w:rsidR="00000000" w:rsidRPr="00000000">
                <w:rPr>
                  <w:color w:val="1155cc"/>
                  <w:u w:val="single"/>
                  <w:rtl w:val="0"/>
                </w:rPr>
                <w:t xml:space="preserve">Lincoln's Panama Plan</w:t>
              </w:r>
            </w:hyperlink>
            <w:r w:rsidDel="00000000" w:rsidR="00000000" w:rsidRPr="00000000">
              <w:rPr>
                <w:rtl w:val="0"/>
              </w:rPr>
            </w:r>
          </w:p>
          <w:p w:rsidR="00000000" w:rsidDel="00000000" w:rsidP="00000000" w:rsidRDefault="00000000" w:rsidRPr="00000000" w14:paraId="00000068">
            <w:pPr>
              <w:widowControl w:val="0"/>
              <w:rPr/>
            </w:pPr>
            <w:r w:rsidDel="00000000" w:rsidR="00000000" w:rsidRPr="00000000">
              <w:rPr>
                <w:rtl w:val="0"/>
              </w:rPr>
            </w:r>
          </w:p>
          <w:p w:rsidR="00000000" w:rsidDel="00000000" w:rsidP="00000000" w:rsidRDefault="00000000" w:rsidRPr="00000000" w14:paraId="00000069">
            <w:pPr>
              <w:widowControl w:val="0"/>
              <w:rPr/>
            </w:pPr>
            <w:hyperlink r:id="rId21">
              <w:r w:rsidDel="00000000" w:rsidR="00000000" w:rsidRPr="00000000">
                <w:rPr>
                  <w:color w:val="1155cc"/>
                  <w:u w:val="single"/>
                  <w:rtl w:val="0"/>
                </w:rPr>
                <w:t xml:space="preserve">How the Nazis were inspired by Jim Crow - Becky Little</w:t>
              </w:r>
            </w:hyperlink>
            <w:r w:rsidDel="00000000" w:rsidR="00000000" w:rsidRPr="00000000">
              <w:rPr>
                <w:rtl w:val="0"/>
              </w:rPr>
            </w:r>
          </w:p>
          <w:p w:rsidR="00000000" w:rsidDel="00000000" w:rsidP="00000000" w:rsidRDefault="00000000" w:rsidRPr="00000000" w14:paraId="0000006A">
            <w:pPr>
              <w:widowControl w:val="0"/>
              <w:rPr/>
            </w:pPr>
            <w:r w:rsidDel="00000000" w:rsidR="00000000" w:rsidRPr="00000000">
              <w:rPr>
                <w:rtl w:val="0"/>
              </w:rPr>
            </w:r>
          </w:p>
          <w:p w:rsidR="00000000" w:rsidDel="00000000" w:rsidP="00000000" w:rsidRDefault="00000000" w:rsidRPr="00000000" w14:paraId="0000006B">
            <w:pPr>
              <w:widowControl w:val="0"/>
              <w:rPr/>
            </w:pPr>
            <w:r w:rsidDel="00000000" w:rsidR="00000000" w:rsidRPr="00000000">
              <w:rPr>
                <w:rtl w:val="0"/>
              </w:rPr>
              <w:t xml:space="preserve">1:1  device with access to  Google Classroom &amp; Google Docs</w:t>
            </w:r>
          </w:p>
          <w:p w:rsidR="00000000" w:rsidDel="00000000" w:rsidP="00000000" w:rsidRDefault="00000000" w:rsidRPr="00000000" w14:paraId="0000006C">
            <w:pPr>
              <w:widowControl w:val="0"/>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Headphones  (optional)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pPr>
            <w:r w:rsidDel="00000000" w:rsidR="00000000" w:rsidRPr="00000000">
              <w:rPr>
                <w:rtl w:val="0"/>
              </w:rPr>
              <w:t xml:space="preserve">The Idea of  </w:t>
            </w:r>
          </w:p>
          <w:p w:rsidR="00000000" w:rsidDel="00000000" w:rsidP="00000000" w:rsidRDefault="00000000" w:rsidRPr="00000000" w14:paraId="00000070">
            <w:pPr>
              <w:widowControl w:val="0"/>
              <w:rPr/>
            </w:pPr>
            <w:r w:rsidDel="00000000" w:rsidR="00000000" w:rsidRPr="00000000">
              <w:rPr>
                <w:rtl w:val="0"/>
              </w:rPr>
              <w:t xml:space="preserve">America - Nikole  Hannah Jones </w:t>
            </w:r>
          </w:p>
          <w:p w:rsidR="00000000" w:rsidDel="00000000" w:rsidP="00000000" w:rsidRDefault="00000000" w:rsidRPr="00000000" w14:paraId="00000071">
            <w:pPr>
              <w:widowControl w:val="0"/>
              <w:rPr/>
            </w:pPr>
            <w:r w:rsidDel="00000000" w:rsidR="00000000" w:rsidRPr="00000000">
              <w:rPr>
                <w:rtl w:val="0"/>
              </w:rPr>
            </w:r>
          </w:p>
          <w:p w:rsidR="00000000" w:rsidDel="00000000" w:rsidP="00000000" w:rsidRDefault="00000000" w:rsidRPr="00000000" w14:paraId="00000072">
            <w:pPr>
              <w:widowControl w:val="0"/>
              <w:rPr/>
            </w:pPr>
            <w:r w:rsidDel="00000000" w:rsidR="00000000" w:rsidRPr="00000000">
              <w:rPr>
                <w:rtl w:val="0"/>
              </w:rPr>
              <w:t xml:space="preserve">Lincoln’s Panama Plan- Rick Beard</w:t>
            </w:r>
          </w:p>
          <w:p w:rsidR="00000000" w:rsidDel="00000000" w:rsidP="00000000" w:rsidRDefault="00000000" w:rsidRPr="00000000" w14:paraId="00000073">
            <w:pPr>
              <w:widowControl w:val="0"/>
              <w:rPr/>
            </w:pPr>
            <w:r w:rsidDel="00000000" w:rsidR="00000000" w:rsidRPr="00000000">
              <w:rPr>
                <w:rtl w:val="0"/>
              </w:rPr>
            </w:r>
          </w:p>
          <w:p w:rsidR="00000000" w:rsidDel="00000000" w:rsidP="00000000" w:rsidRDefault="00000000" w:rsidRPr="00000000" w14:paraId="00000074">
            <w:pPr>
              <w:widowControl w:val="0"/>
              <w:rPr/>
            </w:pPr>
            <w:r w:rsidDel="00000000" w:rsidR="00000000" w:rsidRPr="00000000">
              <w:rPr>
                <w:rtl w:val="0"/>
              </w:rPr>
              <w:t xml:space="preserve">How the Nazis were inspired by  Jim Crow – Becky  Little</w:t>
            </w:r>
          </w:p>
          <w:p w:rsidR="00000000" w:rsidDel="00000000" w:rsidP="00000000" w:rsidRDefault="00000000" w:rsidRPr="00000000" w14:paraId="00000075">
            <w:pPr>
              <w:widowControl w:val="0"/>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Adapted 1619 Reading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How has your understanding of America’s founding changed?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numPr>
                <w:ilvl w:val="0"/>
                <w:numId w:val="4"/>
              </w:numPr>
              <w:ind w:left="360"/>
            </w:pPr>
            <w:r w:rsidDel="00000000" w:rsidR="00000000" w:rsidRPr="00000000">
              <w:rPr>
                <w:b w:val="1"/>
                <w:rtl w:val="0"/>
              </w:rPr>
              <w:t xml:space="preserve">Lesson Framing:</w:t>
            </w:r>
            <w:r w:rsidDel="00000000" w:rsidR="00000000" w:rsidRPr="00000000">
              <w:rPr>
                <w:rtl w:val="0"/>
              </w:rPr>
              <w:t xml:space="preserve"> The teacher will frame this lesson as an opportunity for students to reflect on the feelings, emotions, and ideas that have come up for them this week. Teacher will invite students to use both their notes from the close readings and ideas shared in class discussion in their written reflection. </w:t>
            </w:r>
          </w:p>
          <w:p w:rsidR="00000000" w:rsidDel="00000000" w:rsidP="00000000" w:rsidRDefault="00000000" w:rsidRPr="00000000" w14:paraId="00000079">
            <w:pPr>
              <w:widowControl w:val="0"/>
              <w:numPr>
                <w:ilvl w:val="0"/>
                <w:numId w:val="4"/>
              </w:numPr>
              <w:ind w:left="360"/>
            </w:pPr>
            <w:r w:rsidDel="00000000" w:rsidR="00000000" w:rsidRPr="00000000">
              <w:rPr>
                <w:b w:val="1"/>
                <w:rtl w:val="0"/>
              </w:rPr>
              <w:t xml:space="preserve">Extended writing</w:t>
            </w:r>
            <w:r w:rsidDel="00000000" w:rsidR="00000000" w:rsidRPr="00000000">
              <w:rPr>
                <w:rtl w:val="0"/>
              </w:rPr>
              <w:t xml:space="preserve">: Students spend the remainder of the class period reflecting in writing on if/how the lessons from the week have added to or reshaped their personal education journeys and their experiences of heritage and pride in the classroom. (Full prompt in adapted reading guide)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pPr>
            <w:hyperlink r:id="rId22">
              <w:r w:rsidDel="00000000" w:rsidR="00000000" w:rsidRPr="00000000">
                <w:rPr>
                  <w:color w:val="1155cc"/>
                  <w:u w:val="single"/>
                  <w:rtl w:val="0"/>
                </w:rPr>
                <w:t xml:space="preserve">The Idea of America</w:t>
              </w:r>
            </w:hyperlink>
            <w:r w:rsidDel="00000000" w:rsidR="00000000" w:rsidRPr="00000000">
              <w:rPr>
                <w:rtl w:val="0"/>
              </w:rPr>
            </w:r>
          </w:p>
          <w:p w:rsidR="00000000" w:rsidDel="00000000" w:rsidP="00000000" w:rsidRDefault="00000000" w:rsidRPr="00000000" w14:paraId="0000007B">
            <w:pPr>
              <w:widowControl w:val="0"/>
              <w:rPr/>
            </w:pPr>
            <w:r w:rsidDel="00000000" w:rsidR="00000000" w:rsidRPr="00000000">
              <w:rPr>
                <w:rtl w:val="0"/>
              </w:rPr>
            </w:r>
          </w:p>
          <w:p w:rsidR="00000000" w:rsidDel="00000000" w:rsidP="00000000" w:rsidRDefault="00000000" w:rsidRPr="00000000" w14:paraId="0000007C">
            <w:pPr>
              <w:widowControl w:val="0"/>
              <w:rPr/>
            </w:pPr>
            <w:hyperlink r:id="rId23">
              <w:r w:rsidDel="00000000" w:rsidR="00000000" w:rsidRPr="00000000">
                <w:rPr>
                  <w:color w:val="1155cc"/>
                  <w:u w:val="single"/>
                  <w:rtl w:val="0"/>
                </w:rPr>
                <w:t xml:space="preserve">Adapted Reading guide.doc</w:t>
              </w:r>
            </w:hyperlink>
            <w:r w:rsidDel="00000000" w:rsidR="00000000" w:rsidRPr="00000000">
              <w:rPr>
                <w:rtl w:val="0"/>
              </w:rPr>
            </w:r>
          </w:p>
          <w:p w:rsidR="00000000" w:rsidDel="00000000" w:rsidP="00000000" w:rsidRDefault="00000000" w:rsidRPr="00000000" w14:paraId="0000007D">
            <w:pPr>
              <w:widowControl w:val="0"/>
              <w:rPr/>
            </w:pPr>
            <w:hyperlink r:id="rId24">
              <w:r w:rsidDel="00000000" w:rsidR="00000000" w:rsidRPr="00000000">
                <w:rPr>
                  <w:color w:val="1155cc"/>
                  <w:u w:val="single"/>
                  <w:rtl w:val="0"/>
                </w:rPr>
                <w:t xml:space="preserve">Adapted Reading guide.pdf</w:t>
              </w:r>
            </w:hyperlink>
            <w:r w:rsidDel="00000000" w:rsidR="00000000" w:rsidRPr="00000000">
              <w:rPr>
                <w:rtl w:val="0"/>
              </w:rPr>
            </w:r>
          </w:p>
          <w:p w:rsidR="00000000" w:rsidDel="00000000" w:rsidP="00000000" w:rsidRDefault="00000000" w:rsidRPr="00000000" w14:paraId="0000007E">
            <w:pPr>
              <w:widowControl w:val="0"/>
              <w:rPr/>
            </w:pPr>
            <w:r w:rsidDel="00000000" w:rsidR="00000000" w:rsidRPr="00000000">
              <w:rPr>
                <w:rtl w:val="0"/>
              </w:rPr>
            </w:r>
          </w:p>
          <w:p w:rsidR="00000000" w:rsidDel="00000000" w:rsidP="00000000" w:rsidRDefault="00000000" w:rsidRPr="00000000" w14:paraId="0000007F">
            <w:pPr>
              <w:rPr/>
            </w:pPr>
            <w:hyperlink r:id="rId25">
              <w:r w:rsidDel="00000000" w:rsidR="00000000" w:rsidRPr="00000000">
                <w:rPr>
                  <w:color w:val="1155cc"/>
                  <w:u w:val="single"/>
                  <w:rtl w:val="0"/>
                </w:rPr>
                <w:t xml:space="preserve">Lincoln's Panama Plan</w:t>
              </w:r>
            </w:hyperlink>
            <w:r w:rsidDel="00000000" w:rsidR="00000000" w:rsidRPr="00000000">
              <w:rPr>
                <w:rtl w:val="0"/>
              </w:rPr>
            </w:r>
          </w:p>
          <w:p w:rsidR="00000000" w:rsidDel="00000000" w:rsidP="00000000" w:rsidRDefault="00000000" w:rsidRPr="00000000" w14:paraId="00000080">
            <w:pPr>
              <w:widowControl w:val="0"/>
              <w:rPr/>
            </w:pPr>
            <w:r w:rsidDel="00000000" w:rsidR="00000000" w:rsidRPr="00000000">
              <w:rPr>
                <w:rtl w:val="0"/>
              </w:rPr>
            </w:r>
          </w:p>
          <w:p w:rsidR="00000000" w:rsidDel="00000000" w:rsidP="00000000" w:rsidRDefault="00000000" w:rsidRPr="00000000" w14:paraId="00000081">
            <w:pPr>
              <w:widowControl w:val="0"/>
              <w:rPr/>
            </w:pPr>
            <w:hyperlink r:id="rId26">
              <w:r w:rsidDel="00000000" w:rsidR="00000000" w:rsidRPr="00000000">
                <w:rPr>
                  <w:color w:val="1155cc"/>
                  <w:u w:val="single"/>
                  <w:rtl w:val="0"/>
                </w:rPr>
                <w:t xml:space="preserve">How the Nazis were inspired by Jim Crow - Becky Little</w:t>
              </w:r>
            </w:hyperlink>
            <w:r w:rsidDel="00000000" w:rsidR="00000000" w:rsidRPr="00000000">
              <w:rPr>
                <w:rtl w:val="0"/>
              </w:rPr>
            </w:r>
          </w:p>
          <w:p w:rsidR="00000000" w:rsidDel="00000000" w:rsidP="00000000" w:rsidRDefault="00000000" w:rsidRPr="00000000" w14:paraId="00000082">
            <w:pPr>
              <w:widowControl w:val="0"/>
              <w:rPr/>
            </w:pPr>
            <w:r w:rsidDel="00000000" w:rsidR="00000000" w:rsidRPr="00000000">
              <w:rPr>
                <w:rtl w:val="0"/>
              </w:rPr>
            </w:r>
          </w:p>
          <w:p w:rsidR="00000000" w:rsidDel="00000000" w:rsidP="00000000" w:rsidRDefault="00000000" w:rsidRPr="00000000" w14:paraId="00000083">
            <w:pPr>
              <w:widowControl w:val="0"/>
              <w:rPr/>
            </w:pPr>
            <w:r w:rsidDel="00000000" w:rsidR="00000000" w:rsidRPr="00000000">
              <w:rPr>
                <w:rtl w:val="0"/>
              </w:rPr>
              <w:t xml:space="preserve">1:1  device with access to  Google Classroom &amp; Google Docs</w:t>
            </w:r>
          </w:p>
          <w:p w:rsidR="00000000" w:rsidDel="00000000" w:rsidP="00000000" w:rsidRDefault="00000000" w:rsidRPr="00000000" w14:paraId="00000084">
            <w:pPr>
              <w:widowControl w:val="0"/>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Headphones  (optional)</w:t>
            </w:r>
          </w:p>
        </w:tc>
      </w:tr>
    </w:tbl>
    <w:p w:rsidR="00000000" w:rsidDel="00000000" w:rsidP="00000000" w:rsidRDefault="00000000" w:rsidRPr="00000000" w14:paraId="00000086">
      <w:pPr>
        <w:pageBreakBefore w:val="0"/>
        <w:spacing w:line="240" w:lineRule="auto"/>
        <w:jc w:val="left"/>
        <w:rPr/>
      </w:pPr>
      <w:r w:rsidDel="00000000" w:rsidR="00000000" w:rsidRPr="00000000">
        <w:rPr>
          <w:rtl w:val="0"/>
        </w:rPr>
      </w:r>
    </w:p>
    <w:p w:rsidR="00000000" w:rsidDel="00000000" w:rsidP="00000000" w:rsidRDefault="00000000" w:rsidRPr="00000000" w14:paraId="00000087">
      <w:pPr>
        <w:rPr/>
      </w:pPr>
      <w:r w:rsidDel="00000000" w:rsidR="00000000" w:rsidRPr="00000000">
        <w:br w:type="page"/>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tbl>
      <w:tblPr>
        <w:tblStyle w:val="Table3"/>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89">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8A">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8B">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8C">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8D">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8E">
            <w:pPr>
              <w:widowControl w:val="0"/>
              <w:jc w:val="center"/>
              <w:rPr/>
            </w:pPr>
            <w:r w:rsidDel="00000000" w:rsidR="00000000" w:rsidRPr="00000000">
              <w:rPr>
                <w:i w:val="1"/>
                <w:sz w:val="24"/>
                <w:szCs w:val="24"/>
                <w:rtl w:val="0"/>
              </w:rPr>
              <w:t xml:space="preserve">Week 2</w:t>
            </w:r>
            <w:r w:rsidDel="00000000" w:rsidR="00000000" w:rsidRPr="00000000">
              <w:rPr>
                <w:sz w:val="24"/>
                <w:szCs w:val="24"/>
                <w:rtl w:val="0"/>
              </w:rPr>
              <w:br w:type="textWrapping"/>
              <w:t xml:space="preserve">Reframing America’s Expansion &amp; Economic Growth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pPr>
            <w:r w:rsidDel="00000000" w:rsidR="00000000" w:rsidRPr="00000000">
              <w:rPr>
                <w:rtl w:val="0"/>
              </w:rPr>
              <w:t xml:space="preserve">Chained Migration - Tiya  Miles </w:t>
            </w:r>
            <w:r w:rsidDel="00000000" w:rsidR="00000000" w:rsidRPr="00000000">
              <w:rPr>
                <w:rtl w:val="0"/>
              </w:rPr>
            </w:r>
          </w:p>
          <w:p w:rsidR="00000000" w:rsidDel="00000000" w:rsidP="00000000" w:rsidRDefault="00000000" w:rsidRPr="00000000" w14:paraId="00000095">
            <w:pPr>
              <w:widowControl w:val="0"/>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Indian Removal Act: Primary Documents of American History - Library of Congress</w:t>
            </w:r>
            <w:r w:rsidDel="00000000" w:rsidR="00000000" w:rsidRPr="00000000">
              <w:rPr>
                <w:rtl w:val="0"/>
              </w:rPr>
            </w:r>
          </w:p>
          <w:p w:rsidR="00000000" w:rsidDel="00000000" w:rsidP="00000000" w:rsidRDefault="00000000" w:rsidRPr="00000000" w14:paraId="00000097">
            <w:pPr>
              <w:widowControl w:val="0"/>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The Mexican-American War in a Nutshell - National Constitution Center Staff </w:t>
            </w:r>
            <w:r w:rsidDel="00000000" w:rsidR="00000000" w:rsidRPr="00000000">
              <w:rPr>
                <w:rtl w:val="0"/>
              </w:rPr>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pPr>
            <w:r w:rsidDel="00000000" w:rsidR="00000000" w:rsidRPr="00000000">
              <w:rPr>
                <w:rtl w:val="0"/>
              </w:rPr>
              <w:t xml:space="preserve">Adapted 1619 Reading Guide</w:t>
            </w:r>
          </w:p>
          <w:p w:rsidR="00000000" w:rsidDel="00000000" w:rsidP="00000000" w:rsidRDefault="00000000" w:rsidRPr="00000000" w14:paraId="0000009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pPr>
            <w:r w:rsidDel="00000000" w:rsidR="00000000" w:rsidRPr="00000000">
              <w:rPr>
                <w:rtl w:val="0"/>
              </w:rPr>
              <w:t xml:space="preserve">How was the  </w:t>
            </w:r>
          </w:p>
          <w:p w:rsidR="00000000" w:rsidDel="00000000" w:rsidP="00000000" w:rsidRDefault="00000000" w:rsidRPr="00000000" w14:paraId="0000009D">
            <w:pPr>
              <w:widowControl w:val="0"/>
              <w:rPr/>
            </w:pPr>
            <w:r w:rsidDel="00000000" w:rsidR="00000000" w:rsidRPr="00000000">
              <w:rPr>
                <w:rtl w:val="0"/>
              </w:rPr>
              <w:t xml:space="preserve">expansion of the  U.S. shaped and  </w:t>
            </w:r>
          </w:p>
          <w:p w:rsidR="00000000" w:rsidDel="00000000" w:rsidP="00000000" w:rsidRDefault="00000000" w:rsidRPr="00000000" w14:paraId="0000009E">
            <w:pPr>
              <w:widowControl w:val="0"/>
              <w:rPr/>
            </w:pPr>
            <w:r w:rsidDel="00000000" w:rsidR="00000000" w:rsidRPr="00000000">
              <w:rPr>
                <w:rtl w:val="0"/>
              </w:rPr>
              <w:t xml:space="preserve">made possible by  slave labor?</w:t>
            </w:r>
          </w:p>
          <w:p w:rsidR="00000000" w:rsidDel="00000000" w:rsidP="00000000" w:rsidRDefault="00000000" w:rsidRPr="00000000" w14:paraId="0000009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numPr>
                <w:ilvl w:val="0"/>
                <w:numId w:val="1"/>
              </w:numPr>
              <w:ind w:left="360"/>
            </w:pPr>
            <w:r w:rsidDel="00000000" w:rsidR="00000000" w:rsidRPr="00000000">
              <w:rPr>
                <w:b w:val="1"/>
                <w:rtl w:val="0"/>
              </w:rPr>
              <w:t xml:space="preserve">Pre-reading:</w:t>
            </w:r>
            <w:r w:rsidDel="00000000" w:rsidR="00000000" w:rsidRPr="00000000">
              <w:rPr>
                <w:rtl w:val="0"/>
              </w:rPr>
              <w:t xml:space="preserve"> Before reading the text, students </w:t>
            </w:r>
            <w:r w:rsidDel="00000000" w:rsidR="00000000" w:rsidRPr="00000000">
              <w:rPr>
                <w:rtl w:val="0"/>
              </w:rPr>
              <w:t xml:space="preserve">will define the list of week 2 vocabulary terms</w:t>
            </w:r>
            <w:r w:rsidDel="00000000" w:rsidR="00000000" w:rsidRPr="00000000">
              <w:rPr>
                <w:rtl w:val="0"/>
              </w:rPr>
              <w:t xml:space="preserve"> </w:t>
            </w:r>
            <w:r w:rsidDel="00000000" w:rsidR="00000000" w:rsidRPr="00000000">
              <w:rPr>
                <w:rtl w:val="0"/>
              </w:rPr>
              <w:t xml:space="preserve">on their reading guide. These terms will be helpful when engaging with the  text throughout the week. </w:t>
            </w:r>
          </w:p>
          <w:p w:rsidR="00000000" w:rsidDel="00000000" w:rsidP="00000000" w:rsidRDefault="00000000" w:rsidRPr="00000000" w14:paraId="000000A1">
            <w:pPr>
              <w:widowControl w:val="0"/>
              <w:numPr>
                <w:ilvl w:val="0"/>
                <w:numId w:val="1"/>
              </w:numPr>
              <w:ind w:left="360"/>
            </w:pPr>
            <w:r w:rsidDel="00000000" w:rsidR="00000000" w:rsidRPr="00000000">
              <w:rPr>
                <w:b w:val="1"/>
                <w:rtl w:val="0"/>
              </w:rPr>
              <w:t xml:space="preserve">Lesson Framing:</w:t>
            </w:r>
            <w:r w:rsidDel="00000000" w:rsidR="00000000" w:rsidRPr="00000000">
              <w:rPr>
                <w:rtl w:val="0"/>
              </w:rPr>
              <w:t xml:space="preserve"> The teacher will reframe the goals and objectives for the unit and share the focus for this lesson. </w:t>
            </w:r>
          </w:p>
          <w:p w:rsidR="00000000" w:rsidDel="00000000" w:rsidP="00000000" w:rsidRDefault="00000000" w:rsidRPr="00000000" w14:paraId="000000A2">
            <w:pPr>
              <w:widowControl w:val="0"/>
              <w:numPr>
                <w:ilvl w:val="0"/>
                <w:numId w:val="1"/>
              </w:numPr>
              <w:ind w:left="360"/>
            </w:pPr>
            <w:r w:rsidDel="00000000" w:rsidR="00000000" w:rsidRPr="00000000">
              <w:rPr>
                <w:b w:val="1"/>
                <w:rtl w:val="0"/>
              </w:rPr>
              <w:t xml:space="preserve">Close Reading</w:t>
            </w:r>
            <w:r w:rsidDel="00000000" w:rsidR="00000000" w:rsidRPr="00000000">
              <w:rPr>
                <w:rtl w:val="0"/>
              </w:rPr>
              <w:t xml:space="preserve">: The class begins reading the texts together in chunked excerpts,  </w:t>
            </w:r>
            <w:r w:rsidDel="00000000" w:rsidR="00000000" w:rsidRPr="00000000">
              <w:rPr>
                <w:rtl w:val="0"/>
              </w:rPr>
              <w:t xml:space="preserve">stopping along the way to address points of interest or confusion.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rPr/>
            </w:pPr>
            <w:hyperlink r:id="rId27">
              <w:r w:rsidDel="00000000" w:rsidR="00000000" w:rsidRPr="00000000">
                <w:rPr>
                  <w:color w:val="1155cc"/>
                  <w:u w:val="single"/>
                  <w:rtl w:val="0"/>
                </w:rPr>
                <w:t xml:space="preserve">Chained Migration</w:t>
              </w:r>
            </w:hyperlink>
            <w:r w:rsidDel="00000000" w:rsidR="00000000" w:rsidRPr="00000000">
              <w:rPr>
                <w:rtl w:val="0"/>
              </w:rPr>
            </w:r>
          </w:p>
          <w:p w:rsidR="00000000" w:rsidDel="00000000" w:rsidP="00000000" w:rsidRDefault="00000000" w:rsidRPr="00000000" w14:paraId="000000A4">
            <w:pPr>
              <w:widowControl w:val="0"/>
              <w:rPr/>
            </w:pPr>
            <w:r w:rsidDel="00000000" w:rsidR="00000000" w:rsidRPr="00000000">
              <w:rPr>
                <w:rtl w:val="0"/>
              </w:rPr>
            </w:r>
          </w:p>
          <w:p w:rsidR="00000000" w:rsidDel="00000000" w:rsidP="00000000" w:rsidRDefault="00000000" w:rsidRPr="00000000" w14:paraId="000000A5">
            <w:pPr>
              <w:widowControl w:val="0"/>
              <w:rPr/>
            </w:pPr>
            <w:hyperlink r:id="rId28">
              <w:r w:rsidDel="00000000" w:rsidR="00000000" w:rsidRPr="00000000">
                <w:rPr>
                  <w:color w:val="1155cc"/>
                  <w:u w:val="single"/>
                  <w:rtl w:val="0"/>
                </w:rPr>
                <w:t xml:space="preserve">Adapted Reading guide.doc</w:t>
              </w:r>
            </w:hyperlink>
            <w:r w:rsidDel="00000000" w:rsidR="00000000" w:rsidRPr="00000000">
              <w:rPr>
                <w:rtl w:val="0"/>
              </w:rPr>
            </w:r>
          </w:p>
          <w:p w:rsidR="00000000" w:rsidDel="00000000" w:rsidP="00000000" w:rsidRDefault="00000000" w:rsidRPr="00000000" w14:paraId="000000A6">
            <w:pPr>
              <w:widowControl w:val="0"/>
              <w:rPr/>
            </w:pPr>
            <w:hyperlink r:id="rId29">
              <w:r w:rsidDel="00000000" w:rsidR="00000000" w:rsidRPr="00000000">
                <w:rPr>
                  <w:color w:val="1155cc"/>
                  <w:u w:val="single"/>
                  <w:rtl w:val="0"/>
                </w:rPr>
                <w:t xml:space="preserve">Adapted Reading guide.pdf</w:t>
              </w:r>
            </w:hyperlink>
            <w:r w:rsidDel="00000000" w:rsidR="00000000" w:rsidRPr="00000000">
              <w:rPr>
                <w:rtl w:val="0"/>
              </w:rPr>
            </w:r>
          </w:p>
          <w:p w:rsidR="00000000" w:rsidDel="00000000" w:rsidP="00000000" w:rsidRDefault="00000000" w:rsidRPr="00000000" w14:paraId="000000A7">
            <w:pPr>
              <w:widowControl w:val="0"/>
              <w:rPr/>
            </w:pPr>
            <w:r w:rsidDel="00000000" w:rsidR="00000000" w:rsidRPr="00000000">
              <w:rPr>
                <w:rtl w:val="0"/>
              </w:rPr>
            </w:r>
          </w:p>
          <w:p w:rsidR="00000000" w:rsidDel="00000000" w:rsidP="00000000" w:rsidRDefault="00000000" w:rsidRPr="00000000" w14:paraId="000000A8">
            <w:pPr>
              <w:rPr/>
            </w:pPr>
            <w:hyperlink r:id="rId30">
              <w:r w:rsidDel="00000000" w:rsidR="00000000" w:rsidRPr="00000000">
                <w:rPr>
                  <w:color w:val="1155cc"/>
                  <w:u w:val="single"/>
                  <w:rtl w:val="0"/>
                </w:rPr>
                <w:t xml:space="preserve">Indian Removal Act: Primary Documents of American History - Library of Congress</w:t>
              </w:r>
            </w:hyperlink>
            <w:r w:rsidDel="00000000" w:rsidR="00000000" w:rsidRPr="00000000">
              <w:rPr>
                <w:rtl w:val="0"/>
              </w:rPr>
            </w:r>
          </w:p>
          <w:p w:rsidR="00000000" w:rsidDel="00000000" w:rsidP="00000000" w:rsidRDefault="00000000" w:rsidRPr="00000000" w14:paraId="000000A9">
            <w:pPr>
              <w:widowControl w:val="0"/>
              <w:rPr/>
            </w:pPr>
            <w:r w:rsidDel="00000000" w:rsidR="00000000" w:rsidRPr="00000000">
              <w:rPr>
                <w:rtl w:val="0"/>
              </w:rPr>
            </w:r>
          </w:p>
          <w:p w:rsidR="00000000" w:rsidDel="00000000" w:rsidP="00000000" w:rsidRDefault="00000000" w:rsidRPr="00000000" w14:paraId="000000AA">
            <w:pPr>
              <w:widowControl w:val="0"/>
              <w:rPr/>
            </w:pPr>
            <w:hyperlink r:id="rId31">
              <w:r w:rsidDel="00000000" w:rsidR="00000000" w:rsidRPr="00000000">
                <w:rPr>
                  <w:color w:val="1155cc"/>
                  <w:u w:val="single"/>
                  <w:rtl w:val="0"/>
                </w:rPr>
                <w:t xml:space="preserve">The Mexican-American War in a Nutshell - National Constitution Center Staff </w:t>
              </w:r>
            </w:hyperlink>
            <w:r w:rsidDel="00000000" w:rsidR="00000000" w:rsidRPr="00000000">
              <w:rPr>
                <w:rtl w:val="0"/>
              </w:rPr>
            </w:r>
          </w:p>
          <w:p w:rsidR="00000000" w:rsidDel="00000000" w:rsidP="00000000" w:rsidRDefault="00000000" w:rsidRPr="00000000" w14:paraId="000000AB">
            <w:pPr>
              <w:widowControl w:val="0"/>
              <w:rPr/>
            </w:pPr>
            <w:r w:rsidDel="00000000" w:rsidR="00000000" w:rsidRPr="00000000">
              <w:rPr>
                <w:rtl w:val="0"/>
              </w:rPr>
            </w:r>
          </w:p>
          <w:p w:rsidR="00000000" w:rsidDel="00000000" w:rsidP="00000000" w:rsidRDefault="00000000" w:rsidRPr="00000000" w14:paraId="000000AC">
            <w:pPr>
              <w:widowControl w:val="0"/>
              <w:rPr/>
            </w:pPr>
            <w:r w:rsidDel="00000000" w:rsidR="00000000" w:rsidRPr="00000000">
              <w:rPr>
                <w:rtl w:val="0"/>
              </w:rPr>
              <w:t xml:space="preserve">1:1  device with access to  Google Classroom &amp; Google Docs</w:t>
            </w:r>
          </w:p>
          <w:p w:rsidR="00000000" w:rsidDel="00000000" w:rsidP="00000000" w:rsidRDefault="00000000" w:rsidRPr="00000000" w14:paraId="000000AD">
            <w:pPr>
              <w:widowControl w:val="0"/>
              <w:rPr/>
            </w:pPr>
            <w:r w:rsidDel="00000000" w:rsidR="00000000" w:rsidRPr="00000000">
              <w:rPr>
                <w:rtl w:val="0"/>
              </w:rPr>
            </w:r>
          </w:p>
          <w:p w:rsidR="00000000" w:rsidDel="00000000" w:rsidP="00000000" w:rsidRDefault="00000000" w:rsidRPr="00000000" w14:paraId="000000AE">
            <w:pPr>
              <w:widowControl w:val="0"/>
              <w:rPr>
                <w:b w:val="1"/>
              </w:rPr>
            </w:pPr>
            <w:r w:rsidDel="00000000" w:rsidR="00000000" w:rsidRPr="00000000">
              <w:rPr>
                <w:rtl w:val="0"/>
              </w:rPr>
              <w:t xml:space="preserve">Headphones  (optional)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pPr>
            <w:r w:rsidDel="00000000" w:rsidR="00000000" w:rsidRPr="00000000">
              <w:rPr>
                <w:rtl w:val="0"/>
              </w:rPr>
              <w:t xml:space="preserve">Capitalism - </w:t>
            </w:r>
          </w:p>
          <w:p w:rsidR="00000000" w:rsidDel="00000000" w:rsidP="00000000" w:rsidRDefault="00000000" w:rsidRPr="00000000" w14:paraId="000000B1">
            <w:pPr>
              <w:widowControl w:val="0"/>
              <w:rPr/>
            </w:pPr>
            <w:r w:rsidDel="00000000" w:rsidR="00000000" w:rsidRPr="00000000">
              <w:rPr>
                <w:rtl w:val="0"/>
              </w:rPr>
              <w:t xml:space="preserve">Matthew  </w:t>
            </w:r>
          </w:p>
          <w:p w:rsidR="00000000" w:rsidDel="00000000" w:rsidP="00000000" w:rsidRDefault="00000000" w:rsidRPr="00000000" w14:paraId="000000B2">
            <w:pPr>
              <w:widowControl w:val="0"/>
              <w:rPr/>
            </w:pPr>
            <w:r w:rsidDel="00000000" w:rsidR="00000000" w:rsidRPr="00000000">
              <w:rPr>
                <w:rtl w:val="0"/>
              </w:rPr>
              <w:t xml:space="preserve">Desmond </w:t>
            </w:r>
          </w:p>
          <w:p w:rsidR="00000000" w:rsidDel="00000000" w:rsidP="00000000" w:rsidRDefault="00000000" w:rsidRPr="00000000" w14:paraId="000000B3">
            <w:pPr>
              <w:widowControl w:val="0"/>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Drug Goes from $13.50 to $750, Overnight - Andrew Pollack</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The Clear Connection Between Slavery and American Capitalism - Dina Gerdeman</w:t>
            </w:r>
            <w:r w:rsidDel="00000000" w:rsidR="00000000" w:rsidRPr="00000000">
              <w:rPr>
                <w:rtl w:val="0"/>
              </w:rPr>
            </w:r>
          </w:p>
          <w:p w:rsidR="00000000" w:rsidDel="00000000" w:rsidP="00000000" w:rsidRDefault="00000000" w:rsidRPr="00000000" w14:paraId="000000B7">
            <w:pPr>
              <w:widowControl w:val="0"/>
              <w:rPr/>
            </w:pPr>
            <w:r w:rsidDel="00000000" w:rsidR="00000000" w:rsidRPr="00000000">
              <w:rPr>
                <w:rtl w:val="0"/>
              </w:rPr>
            </w:r>
          </w:p>
          <w:p w:rsidR="00000000" w:rsidDel="00000000" w:rsidP="00000000" w:rsidRDefault="00000000" w:rsidRPr="00000000" w14:paraId="000000B8">
            <w:pPr>
              <w:widowControl w:val="0"/>
              <w:rPr/>
            </w:pPr>
            <w:r w:rsidDel="00000000" w:rsidR="00000000" w:rsidRPr="00000000">
              <w:rPr>
                <w:rtl w:val="0"/>
              </w:rPr>
              <w:t xml:space="preserve">Adapted 1619 Reading Guide</w:t>
            </w:r>
          </w:p>
          <w:p w:rsidR="00000000" w:rsidDel="00000000" w:rsidP="00000000" w:rsidRDefault="00000000" w:rsidRPr="00000000" w14:paraId="000000B9">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pPr>
            <w:r w:rsidDel="00000000" w:rsidR="00000000" w:rsidRPr="00000000">
              <w:rPr>
                <w:rtl w:val="0"/>
              </w:rPr>
              <w:t xml:space="preserve">How did slavery in  the U.S. contribute to the development of the global financial industry?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numPr>
                <w:ilvl w:val="0"/>
                <w:numId w:val="3"/>
              </w:numPr>
              <w:ind w:left="360"/>
            </w:pPr>
            <w:r w:rsidDel="00000000" w:rsidR="00000000" w:rsidRPr="00000000">
              <w:rPr>
                <w:b w:val="1"/>
                <w:rtl w:val="0"/>
              </w:rPr>
              <w:t xml:space="preserve">Pre-reading:</w:t>
            </w:r>
            <w:r w:rsidDel="00000000" w:rsidR="00000000" w:rsidRPr="00000000">
              <w:rPr>
                <w:rtl w:val="0"/>
              </w:rPr>
              <w:t xml:space="preserve"> Before reading the text, students </w:t>
            </w:r>
            <w:r w:rsidDel="00000000" w:rsidR="00000000" w:rsidRPr="00000000">
              <w:rPr>
                <w:rtl w:val="0"/>
              </w:rPr>
              <w:t xml:space="preserve">will </w:t>
            </w:r>
            <w:r w:rsidDel="00000000" w:rsidR="00000000" w:rsidRPr="00000000">
              <w:rPr>
                <w:rtl w:val="0"/>
              </w:rPr>
              <w:t xml:space="preserve">share a question or takeaway they are reflecting on from the previous day’s reading. They will pose to questions to each other allowing for other classmates to share their thoughts and use the questions as guideposts for reading during the lesson.   </w:t>
            </w:r>
          </w:p>
          <w:p w:rsidR="00000000" w:rsidDel="00000000" w:rsidP="00000000" w:rsidRDefault="00000000" w:rsidRPr="00000000" w14:paraId="000000BC">
            <w:pPr>
              <w:widowControl w:val="0"/>
              <w:numPr>
                <w:ilvl w:val="0"/>
                <w:numId w:val="3"/>
              </w:numPr>
              <w:ind w:left="360"/>
            </w:pPr>
            <w:r w:rsidDel="00000000" w:rsidR="00000000" w:rsidRPr="00000000">
              <w:rPr>
                <w:b w:val="1"/>
                <w:rtl w:val="0"/>
              </w:rPr>
              <w:t xml:space="preserve">Lesson Framing:</w:t>
            </w:r>
            <w:r w:rsidDel="00000000" w:rsidR="00000000" w:rsidRPr="00000000">
              <w:rPr>
                <w:rtl w:val="0"/>
              </w:rPr>
              <w:t xml:space="preserve"> The teacher will frame the focus areas and close reading tasks for this lesson. </w:t>
            </w:r>
          </w:p>
          <w:p w:rsidR="00000000" w:rsidDel="00000000" w:rsidP="00000000" w:rsidRDefault="00000000" w:rsidRPr="00000000" w14:paraId="000000BD">
            <w:pPr>
              <w:widowControl w:val="0"/>
              <w:numPr>
                <w:ilvl w:val="0"/>
                <w:numId w:val="3"/>
              </w:numPr>
              <w:ind w:left="360"/>
            </w:pPr>
            <w:r w:rsidDel="00000000" w:rsidR="00000000" w:rsidRPr="00000000">
              <w:rPr>
                <w:b w:val="1"/>
                <w:rtl w:val="0"/>
              </w:rPr>
              <w:t xml:space="preserve">Close Reading</w:t>
            </w:r>
            <w:r w:rsidDel="00000000" w:rsidR="00000000" w:rsidRPr="00000000">
              <w:rPr>
                <w:rtl w:val="0"/>
              </w:rPr>
              <w:t xml:space="preserve">: The class begins reading the texts in chunked excerpts, </w:t>
            </w:r>
            <w:r w:rsidDel="00000000" w:rsidR="00000000" w:rsidRPr="00000000">
              <w:rPr>
                <w:rtl w:val="0"/>
              </w:rPr>
              <w:t xml:space="preserve">stopping along the way to address points of interest or confusion</w:t>
            </w:r>
            <w:r w:rsidDel="00000000" w:rsidR="00000000" w:rsidRPr="00000000">
              <w:rPr>
                <w:rtl w:val="0"/>
              </w:rPr>
              <w:t xml:space="preserve">. Students vote on the approach to reading each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pPr>
            <w:hyperlink r:id="rId32">
              <w:r w:rsidDel="00000000" w:rsidR="00000000" w:rsidRPr="00000000">
                <w:rPr>
                  <w:color w:val="1155cc"/>
                  <w:u w:val="single"/>
                  <w:rtl w:val="0"/>
                </w:rPr>
                <w:t xml:space="preserve">Capitalism</w:t>
              </w:r>
            </w:hyperlink>
            <w:r w:rsidDel="00000000" w:rsidR="00000000" w:rsidRPr="00000000">
              <w:rPr>
                <w:rtl w:val="0"/>
              </w:rPr>
            </w:r>
          </w:p>
          <w:p w:rsidR="00000000" w:rsidDel="00000000" w:rsidP="00000000" w:rsidRDefault="00000000" w:rsidRPr="00000000" w14:paraId="000000BF">
            <w:pPr>
              <w:widowControl w:val="0"/>
              <w:rPr/>
            </w:pPr>
            <w:r w:rsidDel="00000000" w:rsidR="00000000" w:rsidRPr="00000000">
              <w:rPr>
                <w:rtl w:val="0"/>
              </w:rPr>
            </w:r>
          </w:p>
          <w:p w:rsidR="00000000" w:rsidDel="00000000" w:rsidP="00000000" w:rsidRDefault="00000000" w:rsidRPr="00000000" w14:paraId="000000C0">
            <w:pPr>
              <w:widowControl w:val="0"/>
              <w:rPr/>
            </w:pPr>
            <w:hyperlink r:id="rId33">
              <w:r w:rsidDel="00000000" w:rsidR="00000000" w:rsidRPr="00000000">
                <w:rPr>
                  <w:color w:val="1155cc"/>
                  <w:u w:val="single"/>
                  <w:rtl w:val="0"/>
                </w:rPr>
                <w:t xml:space="preserve">Adapted Reading guide.doc</w:t>
              </w:r>
            </w:hyperlink>
            <w:r w:rsidDel="00000000" w:rsidR="00000000" w:rsidRPr="00000000">
              <w:rPr>
                <w:rtl w:val="0"/>
              </w:rPr>
            </w:r>
          </w:p>
          <w:p w:rsidR="00000000" w:rsidDel="00000000" w:rsidP="00000000" w:rsidRDefault="00000000" w:rsidRPr="00000000" w14:paraId="000000C1">
            <w:pPr>
              <w:widowControl w:val="0"/>
              <w:rPr/>
            </w:pPr>
            <w:hyperlink r:id="rId34">
              <w:r w:rsidDel="00000000" w:rsidR="00000000" w:rsidRPr="00000000">
                <w:rPr>
                  <w:color w:val="1155cc"/>
                  <w:u w:val="single"/>
                  <w:rtl w:val="0"/>
                </w:rPr>
                <w:t xml:space="preserve">Adapted Reading guide.pdf</w:t>
              </w:r>
            </w:hyperlink>
            <w:r w:rsidDel="00000000" w:rsidR="00000000" w:rsidRPr="00000000">
              <w:rPr>
                <w:rtl w:val="0"/>
              </w:rPr>
            </w:r>
          </w:p>
          <w:p w:rsidR="00000000" w:rsidDel="00000000" w:rsidP="00000000" w:rsidRDefault="00000000" w:rsidRPr="00000000" w14:paraId="000000C2">
            <w:pPr>
              <w:widowControl w:val="0"/>
              <w:rPr/>
            </w:pPr>
            <w:r w:rsidDel="00000000" w:rsidR="00000000" w:rsidRPr="00000000">
              <w:rPr>
                <w:rtl w:val="0"/>
              </w:rPr>
            </w:r>
          </w:p>
          <w:p w:rsidR="00000000" w:rsidDel="00000000" w:rsidP="00000000" w:rsidRDefault="00000000" w:rsidRPr="00000000" w14:paraId="000000C3">
            <w:pPr>
              <w:widowControl w:val="0"/>
              <w:rPr/>
            </w:pPr>
            <w:hyperlink r:id="rId35">
              <w:r w:rsidDel="00000000" w:rsidR="00000000" w:rsidRPr="00000000">
                <w:rPr>
                  <w:color w:val="1155cc"/>
                  <w:u w:val="single"/>
                  <w:rtl w:val="0"/>
                </w:rPr>
                <w:t xml:space="preserve">Drug Goes from $13.50 to $750, Overnight - Andrew Pollack</w:t>
              </w:r>
            </w:hyperlink>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hyperlink r:id="rId36">
              <w:r w:rsidDel="00000000" w:rsidR="00000000" w:rsidRPr="00000000">
                <w:rPr>
                  <w:color w:val="1155cc"/>
                  <w:u w:val="single"/>
                  <w:rtl w:val="0"/>
                </w:rPr>
                <w:t xml:space="preserve">The Clear Connection Between Slavery and American Capitalism - Dina Gerdeman</w:t>
              </w:r>
            </w:hyperlink>
            <w:r w:rsidDel="00000000" w:rsidR="00000000" w:rsidRPr="00000000">
              <w:rPr>
                <w:rtl w:val="0"/>
              </w:rPr>
            </w:r>
          </w:p>
          <w:p w:rsidR="00000000" w:rsidDel="00000000" w:rsidP="00000000" w:rsidRDefault="00000000" w:rsidRPr="00000000" w14:paraId="000000C6">
            <w:pPr>
              <w:widowControl w:val="0"/>
              <w:rPr/>
            </w:pPr>
            <w:r w:rsidDel="00000000" w:rsidR="00000000" w:rsidRPr="00000000">
              <w:rPr>
                <w:rtl w:val="0"/>
              </w:rPr>
            </w:r>
          </w:p>
          <w:p w:rsidR="00000000" w:rsidDel="00000000" w:rsidP="00000000" w:rsidRDefault="00000000" w:rsidRPr="00000000" w14:paraId="000000C7">
            <w:pPr>
              <w:widowControl w:val="0"/>
              <w:rPr/>
            </w:pPr>
            <w:r w:rsidDel="00000000" w:rsidR="00000000" w:rsidRPr="00000000">
              <w:rPr>
                <w:rtl w:val="0"/>
              </w:rPr>
              <w:t xml:space="preserve">1:1  device with access to  Google Classroom &amp; Google Docs</w:t>
            </w:r>
          </w:p>
          <w:p w:rsidR="00000000" w:rsidDel="00000000" w:rsidP="00000000" w:rsidRDefault="00000000" w:rsidRPr="00000000" w14:paraId="000000C8">
            <w:pPr>
              <w:widowControl w:val="0"/>
              <w:rPr/>
            </w:pPr>
            <w:r w:rsidDel="00000000" w:rsidR="00000000" w:rsidRPr="00000000">
              <w:rPr>
                <w:rtl w:val="0"/>
              </w:rPr>
            </w:r>
          </w:p>
          <w:p w:rsidR="00000000" w:rsidDel="00000000" w:rsidP="00000000" w:rsidRDefault="00000000" w:rsidRPr="00000000" w14:paraId="000000C9">
            <w:pPr>
              <w:widowControl w:val="0"/>
              <w:rPr/>
            </w:pPr>
            <w:r w:rsidDel="00000000" w:rsidR="00000000" w:rsidRPr="00000000">
              <w:rPr>
                <w:rtl w:val="0"/>
              </w:rPr>
              <w:t xml:space="preserve">Headphones  (optional)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pPr>
            <w:r w:rsidDel="00000000" w:rsidR="00000000" w:rsidRPr="00000000">
              <w:rPr>
                <w:rtl w:val="0"/>
              </w:rPr>
              <w:t xml:space="preserve">Good as Gold- Mehrsa Baradaran</w:t>
            </w:r>
          </w:p>
          <w:p w:rsidR="00000000" w:rsidDel="00000000" w:rsidP="00000000" w:rsidRDefault="00000000" w:rsidRPr="00000000" w14:paraId="000000CC">
            <w:pPr>
              <w:widowControl w:val="0"/>
              <w:rPr/>
            </w:pPr>
            <w:r w:rsidDel="00000000" w:rsidR="00000000" w:rsidRPr="00000000">
              <w:rPr>
                <w:rtl w:val="0"/>
              </w:rPr>
            </w:r>
          </w:p>
          <w:p w:rsidR="00000000" w:rsidDel="00000000" w:rsidP="00000000" w:rsidRDefault="00000000" w:rsidRPr="00000000" w14:paraId="000000CD">
            <w:pPr>
              <w:widowControl w:val="0"/>
              <w:rPr/>
            </w:pPr>
            <w:r w:rsidDel="00000000" w:rsidR="00000000" w:rsidRPr="00000000">
              <w:rPr>
                <w:rtl w:val="0"/>
              </w:rPr>
              <w:t xml:space="preserve">Municipal Bonds - Tiya Miles</w:t>
            </w:r>
          </w:p>
          <w:p w:rsidR="00000000" w:rsidDel="00000000" w:rsidP="00000000" w:rsidRDefault="00000000" w:rsidRPr="00000000" w14:paraId="000000CE">
            <w:pPr>
              <w:widowControl w:val="0"/>
              <w:rPr/>
            </w:pPr>
            <w:r w:rsidDel="00000000" w:rsidR="00000000" w:rsidRPr="00000000">
              <w:rPr>
                <w:rtl w:val="0"/>
              </w:rPr>
            </w:r>
          </w:p>
          <w:p w:rsidR="00000000" w:rsidDel="00000000" w:rsidP="00000000" w:rsidRDefault="00000000" w:rsidRPr="00000000" w14:paraId="000000CF">
            <w:pPr>
              <w:widowControl w:val="0"/>
              <w:rPr/>
            </w:pPr>
            <w:r w:rsidDel="00000000" w:rsidR="00000000" w:rsidRPr="00000000">
              <w:rPr>
                <w:rtl w:val="0"/>
              </w:rPr>
              <w:t xml:space="preserve">Adapted Reading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pPr>
            <w:r w:rsidDel="00000000" w:rsidR="00000000" w:rsidRPr="00000000">
              <w:rPr>
                <w:rtl w:val="0"/>
              </w:rPr>
              <w:t xml:space="preserve">What current  </w:t>
            </w:r>
          </w:p>
          <w:p w:rsidR="00000000" w:rsidDel="00000000" w:rsidP="00000000" w:rsidRDefault="00000000" w:rsidRPr="00000000" w14:paraId="000000D1">
            <w:pPr>
              <w:widowControl w:val="0"/>
              <w:rPr/>
            </w:pPr>
            <w:r w:rsidDel="00000000" w:rsidR="00000000" w:rsidRPr="00000000">
              <w:rPr>
                <w:rtl w:val="0"/>
              </w:rPr>
              <w:t xml:space="preserve">financial systems reflect practices  </w:t>
            </w:r>
          </w:p>
          <w:p w:rsidR="00000000" w:rsidDel="00000000" w:rsidP="00000000" w:rsidRDefault="00000000" w:rsidRPr="00000000" w14:paraId="000000D2">
            <w:pPr>
              <w:widowControl w:val="0"/>
              <w:rPr/>
            </w:pPr>
            <w:r w:rsidDel="00000000" w:rsidR="00000000" w:rsidRPr="00000000">
              <w:rPr>
                <w:rtl w:val="0"/>
              </w:rPr>
              <w:t xml:space="preserve">developed to  </w:t>
            </w:r>
          </w:p>
          <w:p w:rsidR="00000000" w:rsidDel="00000000" w:rsidP="00000000" w:rsidRDefault="00000000" w:rsidRPr="00000000" w14:paraId="000000D3">
            <w:pPr>
              <w:widowControl w:val="0"/>
              <w:rPr/>
            </w:pPr>
            <w:r w:rsidDel="00000000" w:rsidR="00000000" w:rsidRPr="00000000">
              <w:rPr>
                <w:rtl w:val="0"/>
              </w:rPr>
              <w:t xml:space="preserve">support industries built by the labor of enslaved people?</w:t>
            </w:r>
          </w:p>
          <w:p w:rsidR="00000000" w:rsidDel="00000000" w:rsidP="00000000" w:rsidRDefault="00000000" w:rsidRPr="00000000" w14:paraId="000000D4">
            <w:pPr>
              <w:widowControl w:val="0"/>
              <w:rPr/>
            </w:pPr>
            <w:r w:rsidDel="00000000" w:rsidR="00000000" w:rsidRPr="00000000">
              <w:rPr>
                <w:rtl w:val="0"/>
              </w:rPr>
            </w:r>
          </w:p>
          <w:p w:rsidR="00000000" w:rsidDel="00000000" w:rsidP="00000000" w:rsidRDefault="00000000" w:rsidRPr="00000000" w14:paraId="000000D5">
            <w:pPr>
              <w:widowControl w:val="0"/>
              <w:rPr/>
            </w:pPr>
            <w:r w:rsidDel="00000000" w:rsidR="00000000" w:rsidRPr="00000000">
              <w:rPr>
                <w:rtl w:val="0"/>
              </w:rPr>
              <w:t xml:space="preserve">How much do framing, word choice, and author's intention matter in historical narratives?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numPr>
                <w:ilvl w:val="0"/>
                <w:numId w:val="5"/>
              </w:numPr>
              <w:ind w:left="360"/>
            </w:pPr>
            <w:r w:rsidDel="00000000" w:rsidR="00000000" w:rsidRPr="00000000">
              <w:rPr>
                <w:b w:val="1"/>
                <w:rtl w:val="0"/>
              </w:rPr>
              <w:t xml:space="preserve">Lesson Framing:</w:t>
            </w:r>
            <w:r w:rsidDel="00000000" w:rsidR="00000000" w:rsidRPr="00000000">
              <w:rPr>
                <w:rtl w:val="0"/>
              </w:rPr>
              <w:t xml:space="preserve"> After the class reads the two short selections from Mehrsa Baradaran &amp; Tiya Miles, the teacher will frame this lesson as an opportunity for students to reflect on the feelings, emotions, and ideas that have come up for them this week. Teacher will invite students to use both their notes from the close readings and ideas shared in class discussion in their written reflection. </w:t>
            </w:r>
          </w:p>
          <w:p w:rsidR="00000000" w:rsidDel="00000000" w:rsidP="00000000" w:rsidRDefault="00000000" w:rsidRPr="00000000" w14:paraId="000000D7">
            <w:pPr>
              <w:widowControl w:val="0"/>
              <w:numPr>
                <w:ilvl w:val="0"/>
                <w:numId w:val="5"/>
              </w:numPr>
              <w:ind w:left="360"/>
            </w:pPr>
            <w:r w:rsidDel="00000000" w:rsidR="00000000" w:rsidRPr="00000000">
              <w:rPr>
                <w:b w:val="1"/>
                <w:rtl w:val="0"/>
              </w:rPr>
              <w:t xml:space="preserve">Extended writing</w:t>
            </w:r>
            <w:r w:rsidDel="00000000" w:rsidR="00000000" w:rsidRPr="00000000">
              <w:rPr>
                <w:rtl w:val="0"/>
              </w:rPr>
              <w:t xml:space="preserve">: Students have time to develop a short speech that will be presented to the class about the word choice, tone, and authorial intent that is commonly used in historical narratives about Native Americans and Black Americans as well as if/how The 1619 Project approaches the work differently. (Full Prompt in Adapted Reading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pPr>
            <w:hyperlink r:id="rId37">
              <w:r w:rsidDel="00000000" w:rsidR="00000000" w:rsidRPr="00000000">
                <w:rPr>
                  <w:color w:val="1155cc"/>
                  <w:u w:val="single"/>
                  <w:rtl w:val="0"/>
                </w:rPr>
                <w:t xml:space="preserve">Good as Gold</w:t>
              </w:r>
            </w:hyperlink>
            <w:r w:rsidDel="00000000" w:rsidR="00000000" w:rsidRPr="00000000">
              <w:rPr>
                <w:rtl w:val="0"/>
              </w:rPr>
            </w:r>
          </w:p>
          <w:p w:rsidR="00000000" w:rsidDel="00000000" w:rsidP="00000000" w:rsidRDefault="00000000" w:rsidRPr="00000000" w14:paraId="000000D9">
            <w:pPr>
              <w:widowControl w:val="0"/>
              <w:rPr/>
            </w:pPr>
            <w:r w:rsidDel="00000000" w:rsidR="00000000" w:rsidRPr="00000000">
              <w:rPr>
                <w:rtl w:val="0"/>
              </w:rPr>
            </w:r>
          </w:p>
          <w:p w:rsidR="00000000" w:rsidDel="00000000" w:rsidP="00000000" w:rsidRDefault="00000000" w:rsidRPr="00000000" w14:paraId="000000DA">
            <w:pPr>
              <w:widowControl w:val="0"/>
              <w:rPr/>
            </w:pPr>
            <w:hyperlink r:id="rId38">
              <w:r w:rsidDel="00000000" w:rsidR="00000000" w:rsidRPr="00000000">
                <w:rPr>
                  <w:color w:val="1155cc"/>
                  <w:u w:val="single"/>
                  <w:rtl w:val="0"/>
                </w:rPr>
                <w:t xml:space="preserve">Municipal Bonds</w:t>
              </w:r>
            </w:hyperlink>
            <w:r w:rsidDel="00000000" w:rsidR="00000000" w:rsidRPr="00000000">
              <w:rPr>
                <w:rtl w:val="0"/>
              </w:rPr>
            </w:r>
          </w:p>
          <w:p w:rsidR="00000000" w:rsidDel="00000000" w:rsidP="00000000" w:rsidRDefault="00000000" w:rsidRPr="00000000" w14:paraId="000000DB">
            <w:pPr>
              <w:widowControl w:val="0"/>
              <w:rPr/>
            </w:pPr>
            <w:r w:rsidDel="00000000" w:rsidR="00000000" w:rsidRPr="00000000">
              <w:rPr>
                <w:rtl w:val="0"/>
              </w:rPr>
            </w:r>
          </w:p>
          <w:p w:rsidR="00000000" w:rsidDel="00000000" w:rsidP="00000000" w:rsidRDefault="00000000" w:rsidRPr="00000000" w14:paraId="000000DC">
            <w:pPr>
              <w:widowControl w:val="0"/>
              <w:rPr/>
            </w:pPr>
            <w:hyperlink r:id="rId39">
              <w:r w:rsidDel="00000000" w:rsidR="00000000" w:rsidRPr="00000000">
                <w:rPr>
                  <w:color w:val="1155cc"/>
                  <w:u w:val="single"/>
                  <w:rtl w:val="0"/>
                </w:rPr>
                <w:t xml:space="preserve">Adapted Reading guide.doc</w:t>
              </w:r>
            </w:hyperlink>
            <w:r w:rsidDel="00000000" w:rsidR="00000000" w:rsidRPr="00000000">
              <w:rPr>
                <w:rtl w:val="0"/>
              </w:rPr>
            </w:r>
          </w:p>
          <w:p w:rsidR="00000000" w:rsidDel="00000000" w:rsidP="00000000" w:rsidRDefault="00000000" w:rsidRPr="00000000" w14:paraId="000000DD">
            <w:pPr>
              <w:widowControl w:val="0"/>
              <w:rPr/>
            </w:pPr>
            <w:hyperlink r:id="rId40">
              <w:r w:rsidDel="00000000" w:rsidR="00000000" w:rsidRPr="00000000">
                <w:rPr>
                  <w:color w:val="1155cc"/>
                  <w:u w:val="single"/>
                  <w:rtl w:val="0"/>
                </w:rPr>
                <w:t xml:space="preserve">Adapted Reading guide.pdf</w:t>
              </w:r>
            </w:hyperlink>
            <w:r w:rsidDel="00000000" w:rsidR="00000000" w:rsidRPr="00000000">
              <w:rPr>
                <w:rtl w:val="0"/>
              </w:rPr>
            </w:r>
          </w:p>
          <w:p w:rsidR="00000000" w:rsidDel="00000000" w:rsidP="00000000" w:rsidRDefault="00000000" w:rsidRPr="00000000" w14:paraId="000000DE">
            <w:pPr>
              <w:widowControl w:val="0"/>
              <w:rPr/>
            </w:pPr>
            <w:r w:rsidDel="00000000" w:rsidR="00000000" w:rsidRPr="00000000">
              <w:rPr>
                <w:rtl w:val="0"/>
              </w:rPr>
            </w:r>
          </w:p>
          <w:p w:rsidR="00000000" w:rsidDel="00000000" w:rsidP="00000000" w:rsidRDefault="00000000" w:rsidRPr="00000000" w14:paraId="000000DF">
            <w:pPr>
              <w:widowControl w:val="0"/>
              <w:rPr/>
            </w:pPr>
            <w:r w:rsidDel="00000000" w:rsidR="00000000" w:rsidRPr="00000000">
              <w:rPr>
                <w:rtl w:val="0"/>
              </w:rPr>
              <w:t xml:space="preserve">1:1  device with access to  Google Classroom &amp; Google Docs</w:t>
            </w:r>
          </w:p>
          <w:p w:rsidR="00000000" w:rsidDel="00000000" w:rsidP="00000000" w:rsidRDefault="00000000" w:rsidRPr="00000000" w14:paraId="000000E0">
            <w:pPr>
              <w:widowControl w:val="0"/>
              <w:rPr/>
            </w:pPr>
            <w:r w:rsidDel="00000000" w:rsidR="00000000" w:rsidRPr="00000000">
              <w:rPr>
                <w:rtl w:val="0"/>
              </w:rPr>
            </w:r>
          </w:p>
          <w:p w:rsidR="00000000" w:rsidDel="00000000" w:rsidP="00000000" w:rsidRDefault="00000000" w:rsidRPr="00000000" w14:paraId="000000E1">
            <w:pPr>
              <w:widowControl w:val="0"/>
              <w:rPr/>
            </w:pPr>
            <w:r w:rsidDel="00000000" w:rsidR="00000000" w:rsidRPr="00000000">
              <w:rPr>
                <w:rtl w:val="0"/>
              </w:rPr>
              <w:t xml:space="preserve">Headphones  (optional)</w:t>
            </w:r>
          </w:p>
        </w:tc>
      </w:tr>
    </w:tbl>
    <w:p w:rsidR="00000000" w:rsidDel="00000000" w:rsidP="00000000" w:rsidRDefault="00000000" w:rsidRPr="00000000" w14:paraId="000000E2">
      <w:pPr>
        <w:rPr/>
      </w:pPr>
      <w:r w:rsidDel="00000000" w:rsidR="00000000" w:rsidRPr="00000000">
        <w:rPr>
          <w:rtl w:val="0"/>
        </w:rPr>
      </w:r>
    </w:p>
    <w:sectPr>
      <w:headerReference r:id="rId41" w:type="default"/>
      <w:footerReference r:id="rId42"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spacing w:line="276" w:lineRule="auto"/>
      <w:rPr>
        <w:b w:val="1"/>
        <w:color w:val="666666"/>
      </w:rPr>
    </w:pPr>
    <w:r w:rsidDel="00000000" w:rsidR="00000000" w:rsidRPr="00000000">
      <w:rPr>
        <w:b w:val="1"/>
        <w:color w:val="666666"/>
        <w:rtl w:val="0"/>
      </w:rPr>
      <w:t xml:space="preserve">Foundational Inquiry: A look at The 1619 Project</w:t>
    </w:r>
    <w:r w:rsidDel="00000000" w:rsidR="00000000" w:rsidRPr="00000000">
      <w:drawing>
        <wp:anchor allowOverlap="1" behindDoc="0" distB="114300" distT="114300" distL="114300" distR="114300" hidden="0" layoutInCell="1" locked="0" relativeHeight="0" simplePos="0">
          <wp:simplePos x="0" y="0"/>
          <wp:positionH relativeFrom="column">
            <wp:posOffset>7124700</wp:posOffset>
          </wp:positionH>
          <wp:positionV relativeFrom="paragraph">
            <wp:posOffset>-119126</wp:posOffset>
          </wp:positionV>
          <wp:extent cx="1954592" cy="4429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E4">
    <w:pPr>
      <w:spacing w:line="276" w:lineRule="auto"/>
      <w:rPr/>
    </w:pPr>
    <w:r w:rsidDel="00000000" w:rsidR="00000000" w:rsidRPr="00000000">
      <w:rPr>
        <w:color w:val="666666"/>
        <w:rtl w:val="0"/>
      </w:rPr>
      <w:t xml:space="preserve">Unit by Educators in Kansas City Public Schools, 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1619education.org/sites/default/files/2022-05/Adapted%201619%20Reading%20Guide.pdf" TargetMode="External"/><Relationship Id="rId20" Type="http://schemas.openxmlformats.org/officeDocument/2006/relationships/hyperlink" Target="https://opinionator.blogs.nytimes.com/2012/08/16/lincolns-panama-plan/" TargetMode="External"/><Relationship Id="rId42" Type="http://schemas.openxmlformats.org/officeDocument/2006/relationships/footer" Target="footer1.xml"/><Relationship Id="rId41" Type="http://schemas.openxmlformats.org/officeDocument/2006/relationships/header" Target="header1.xml"/><Relationship Id="rId22" Type="http://schemas.openxmlformats.org/officeDocument/2006/relationships/hyperlink" Target="https://pulitzercenter.org/sites/default/files/the_idea_of_america_full_essay.pdf" TargetMode="External"/><Relationship Id="rId21" Type="http://schemas.openxmlformats.org/officeDocument/2006/relationships/hyperlink" Target="https://www.history.com/news/how-the-nazis-were-inspired-by-jim-crow" TargetMode="External"/><Relationship Id="rId24" Type="http://schemas.openxmlformats.org/officeDocument/2006/relationships/hyperlink" Target="https://1619education.org/sites/default/files/2022-05/Adapted%201619%20Reading%20Guide.pdf" TargetMode="External"/><Relationship Id="rId23" Type="http://schemas.openxmlformats.org/officeDocument/2006/relationships/hyperlink" Target="https://1619education.org/sites/default/files/2022-05/Adapted%201619%20Reading%20Guide.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pinionator.blogs.nytimes.com/2012/08/16/lincolns-panama-plan/" TargetMode="External"/><Relationship Id="rId26" Type="http://schemas.openxmlformats.org/officeDocument/2006/relationships/hyperlink" Target="https://www.history.com/news/how-the-nazis-were-inspired-by-jim-crow" TargetMode="External"/><Relationship Id="rId25" Type="http://schemas.openxmlformats.org/officeDocument/2006/relationships/hyperlink" Target="https://opinionator.blogs.nytimes.com/2012/08/16/lincolns-panama-plan/" TargetMode="External"/><Relationship Id="rId28" Type="http://schemas.openxmlformats.org/officeDocument/2006/relationships/hyperlink" Target="https://1619education.org/sites/default/files/2022-05/Adapted%201619%20Reading%20Guide.docx" TargetMode="External"/><Relationship Id="rId27" Type="http://schemas.openxmlformats.org/officeDocument/2006/relationships/hyperlink" Target="https://pulitzercenter.org/sites/default/files/inline-images/kc3b4EirydAegLWVOu8ifDwb3hPwENzgp5KY0782ZvLsrvmRZZ.pdf" TargetMode="External"/><Relationship Id="rId5" Type="http://schemas.openxmlformats.org/officeDocument/2006/relationships/styles" Target="styles.xml"/><Relationship Id="rId6" Type="http://schemas.openxmlformats.org/officeDocument/2006/relationships/hyperlink" Target="https://pulitzercenter.org/sites/default/files/full_issue_of_the_1619_project.pdf" TargetMode="External"/><Relationship Id="rId29" Type="http://schemas.openxmlformats.org/officeDocument/2006/relationships/hyperlink" Target="https://1619education.org/sites/default/files/2022-05/Adapted%201619%20Reading%20Guide.pdf" TargetMode="External"/><Relationship Id="rId7" Type="http://schemas.openxmlformats.org/officeDocument/2006/relationships/hyperlink" Target="https://docs.google.com/document/d/16oxLpL9FWXjwOHoCHW1LDdzmOqi5_1zZKFUnj0W8IC8/edit#" TargetMode="External"/><Relationship Id="rId8" Type="http://schemas.openxmlformats.org/officeDocument/2006/relationships/hyperlink" Target="https://guides.loc.gov/indian-removal-act#:~:text=The%20Indian%20Removal%20Act%20was,many%20resisted%20the%20relocation%20policy." TargetMode="External"/><Relationship Id="rId31" Type="http://schemas.openxmlformats.org/officeDocument/2006/relationships/hyperlink" Target="https://constitutioncenter.org/blog/the-mexican-american-war-in-a-nutshell" TargetMode="External"/><Relationship Id="rId30" Type="http://schemas.openxmlformats.org/officeDocument/2006/relationships/hyperlink" Target="https://guides.loc.gov/indian-removal-act#:~:text=The%20Indian%20Removal%20Act%20was,many%20resisted%20the%20relocation%20policy." TargetMode="External"/><Relationship Id="rId11" Type="http://schemas.openxmlformats.org/officeDocument/2006/relationships/hyperlink" Target="https://constitutioncenter.org/blog/the-mexican-american-war-in-a-nutshell" TargetMode="External"/><Relationship Id="rId33" Type="http://schemas.openxmlformats.org/officeDocument/2006/relationships/hyperlink" Target="https://1619education.org/sites/default/files/2022-05/Adapted%201619%20Reading%20Guide.docx" TargetMode="External"/><Relationship Id="rId10" Type="http://schemas.openxmlformats.org/officeDocument/2006/relationships/hyperlink" Target="https://www.history.com/news/how-the-nazis-were-inspired-by-jim-crow" TargetMode="External"/><Relationship Id="rId32" Type="http://schemas.openxmlformats.org/officeDocument/2006/relationships/hyperlink" Target="https://pulitzercenter.org/sites/default/files/inline-images/bRWij1TAAhE0DsC4DLXdjrXJpTLKjAqgEI91uaOf0m7QStnmcw.pdf" TargetMode="External"/><Relationship Id="rId13" Type="http://schemas.openxmlformats.org/officeDocument/2006/relationships/hyperlink" Target="https://www.forbes.com/sites/hbsworkingknowledge/2017/05/03/the-clear-connection-between-slavery-and-american-capitalism/?sh=61ee72397bd3" TargetMode="External"/><Relationship Id="rId35" Type="http://schemas.openxmlformats.org/officeDocument/2006/relationships/hyperlink" Target="https://www.nytimes.com/2015/09/21/business/a-huge-overnight-increase-in-a-drugs-price-raises-protests.html" TargetMode="External"/><Relationship Id="rId12" Type="http://schemas.openxmlformats.org/officeDocument/2006/relationships/hyperlink" Target="https://www.nytimes.com/2015/09/21/business/a-huge-overnight-increase-in-a-drugs-price-raises-protests.html" TargetMode="External"/><Relationship Id="rId34" Type="http://schemas.openxmlformats.org/officeDocument/2006/relationships/hyperlink" Target="https://1619education.org/sites/default/files/2022-05/Adapted%201619%20Reading%20Guide.pdf" TargetMode="External"/><Relationship Id="rId15" Type="http://schemas.openxmlformats.org/officeDocument/2006/relationships/hyperlink" Target="https://1619education.org/sites/default/files/2022-05/Adapted%201619%20Reading%20Guide.docx" TargetMode="External"/><Relationship Id="rId37" Type="http://schemas.openxmlformats.org/officeDocument/2006/relationships/hyperlink" Target="https://1619education.org/sites/default/files/2022-04/good_as_gold_the_1619_project.pdf" TargetMode="External"/><Relationship Id="rId14" Type="http://schemas.openxmlformats.org/officeDocument/2006/relationships/hyperlink" Target="https://pulitzercenter.org/sites/default/files/the_idea_of_america_full_essay.pdf" TargetMode="External"/><Relationship Id="rId36" Type="http://schemas.openxmlformats.org/officeDocument/2006/relationships/hyperlink" Target="https://www.forbes.com/sites/hbsworkingknowledge/2017/05/03/the-clear-connection-between-slavery-and-american-capitalism/?sh=61ee72397bd3" TargetMode="External"/><Relationship Id="rId17" Type="http://schemas.openxmlformats.org/officeDocument/2006/relationships/hyperlink" Target="https://pulitzercenter.org/sites/default/files/the_idea_of_america_full_essay.pdf" TargetMode="External"/><Relationship Id="rId39" Type="http://schemas.openxmlformats.org/officeDocument/2006/relationships/hyperlink" Target="https://1619education.org/sites/default/files/2022-05/Adapted%201619%20Reading%20Guide.docx" TargetMode="External"/><Relationship Id="rId16" Type="http://schemas.openxmlformats.org/officeDocument/2006/relationships/hyperlink" Target="https://1619education.org/sites/default/files/2022-05/Adapted%201619%20Reading%20Guide.pdf" TargetMode="External"/><Relationship Id="rId38" Type="http://schemas.openxmlformats.org/officeDocument/2006/relationships/hyperlink" Target="https://pulitzercenter.org/sites/default/files/inline-images/sRbkkE41duC2XGTmp5SM5C0mOCyDZ4saROooccRM5t4NjkCgcj.pdf" TargetMode="External"/><Relationship Id="rId19" Type="http://schemas.openxmlformats.org/officeDocument/2006/relationships/hyperlink" Target="https://1619education.org/sites/default/files/2022-05/Adapted%201619%20Reading%20Guide.pdf" TargetMode="External"/><Relationship Id="rId18" Type="http://schemas.openxmlformats.org/officeDocument/2006/relationships/hyperlink" Target="https://1619education.org/sites/default/files/2022-05/Adapted%201619%20Reading%20Guide.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