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highlight w:val="yellow"/>
          <w:u w:val="single"/>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u w:val="single"/>
        </w:rPr>
      </w:pPr>
      <w:r w:rsidDel="00000000" w:rsidR="00000000" w:rsidRPr="00000000">
        <w:rPr>
          <w:rFonts w:ascii="Georgia" w:cs="Georgia" w:eastAsia="Georgia" w:hAnsi="Georgia"/>
          <w:highlight w:val="yellow"/>
          <w:u w:val="single"/>
          <w:rtl w:val="0"/>
        </w:rPr>
        <w:t xml:space="preserve">Group 1</w:t>
      </w: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Fonts w:ascii="Georgia" w:cs="Georgia" w:eastAsia="Georgia" w:hAnsi="Georgia"/>
          <w:rtl w:val="0"/>
        </w:rPr>
        <w:t xml:space="preserve">I have no purpose, directly or indirectly, to interfere with the institution of slavery in the States where it exists. I believe I have no lawful right to do so, and I have no inclination to do so.</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ageBreakBefore w:val="0"/>
        <w:jc w:val="right"/>
        <w:rPr>
          <w:rFonts w:ascii="Georgia" w:cs="Georgia" w:eastAsia="Georgia" w:hAnsi="Georgia"/>
        </w:rPr>
      </w:pPr>
      <w:r w:rsidDel="00000000" w:rsidR="00000000" w:rsidRPr="00000000">
        <w:rPr>
          <w:rFonts w:ascii="Georgia" w:cs="Georgia" w:eastAsia="Georgia" w:hAnsi="Georgia"/>
          <w:rtl w:val="0"/>
        </w:rPr>
        <w:t xml:space="preserve">Abraham Lincoln's First Inaugural Address</w:t>
        <w:br w:type="textWrapping"/>
        <w:t xml:space="preserve">March 4th, 1861</w:t>
      </w:r>
    </w:p>
    <w:p w:rsidR="00000000" w:rsidDel="00000000" w:rsidP="00000000" w:rsidRDefault="00000000" w:rsidRPr="00000000" w14:paraId="0000000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8">
      <w:pPr>
        <w:pageBreakBefore w:val="0"/>
        <w:jc w:val="center"/>
        <w:rPr>
          <w:rFonts w:ascii="Georgia" w:cs="Georgia" w:eastAsia="Georgia" w:hAnsi="Georgia"/>
          <w:u w:val="single"/>
        </w:rPr>
      </w:pPr>
      <w:r w:rsidDel="00000000" w:rsidR="00000000" w:rsidRPr="00000000">
        <w:rPr>
          <w:rFonts w:ascii="Georgia" w:cs="Georgia" w:eastAsia="Georgia" w:hAnsi="Georgia"/>
          <w:highlight w:val="yellow"/>
          <w:u w:val="single"/>
          <w:rtl w:val="0"/>
        </w:rPr>
        <w:t xml:space="preserve">Group 2</w:t>
      </w: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rPr>
      </w:pPr>
      <w:r w:rsidDel="00000000" w:rsidR="00000000" w:rsidRPr="00000000">
        <w:rPr>
          <w:rFonts w:ascii="Georgia" w:cs="Georgia" w:eastAsia="Georgia" w:hAnsi="Georgia"/>
          <w:rtl w:val="0"/>
        </w:rPr>
        <w:t xml:space="preserve">I would save the Union. I would save it the shortest way under the Constitution. The sooner the national authority can be restored; the nearer the Union will be "the Union as it was." If there be those who would not save the Union, unless they could at the same time save slavery, I do not agree with them. If there be those who would not save the Union unless they could at the same time destroy slavery, I do not agree with them. My paramount object in this struggle is to save the Union, and is not either to save or to destroy slavery. 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the Union; and what I forbear, I forbear because I do not believe it would help to save the Union.</w:t>
      </w:r>
    </w:p>
    <w:p w:rsidR="00000000" w:rsidDel="00000000" w:rsidP="00000000" w:rsidRDefault="00000000" w:rsidRPr="00000000" w14:paraId="0000000B">
      <w:pPr>
        <w:pageBreakBefore w:val="0"/>
        <w:jc w:val="right"/>
        <w:rPr>
          <w:rFonts w:ascii="Georgia" w:cs="Georgia" w:eastAsia="Georgia" w:hAnsi="Georgia"/>
        </w:rPr>
      </w:pPr>
      <w:r w:rsidDel="00000000" w:rsidR="00000000" w:rsidRPr="00000000">
        <w:rPr>
          <w:rFonts w:ascii="Georgia" w:cs="Georgia" w:eastAsia="Georgia" w:hAnsi="Georgia"/>
          <w:rtl w:val="0"/>
        </w:rPr>
        <w:br w:type="textWrapping"/>
        <w:t xml:space="preserve">Abraham Lincoln’s Letter to Horace Greeley, 1862</w:t>
      </w:r>
    </w:p>
    <w:p w:rsidR="00000000" w:rsidDel="00000000" w:rsidP="00000000" w:rsidRDefault="00000000" w:rsidRPr="00000000" w14:paraId="0000000C">
      <w:pPr>
        <w:pageBreakBefore w:val="0"/>
        <w:jc w:val="left"/>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0D">
      <w:pPr>
        <w:pageBreakBefore w:val="0"/>
        <w:jc w:val="center"/>
        <w:rPr>
          <w:rFonts w:ascii="Georgia" w:cs="Georgia" w:eastAsia="Georgia" w:hAnsi="Georgia"/>
          <w:u w:val="single"/>
        </w:rPr>
      </w:pPr>
      <w:r w:rsidDel="00000000" w:rsidR="00000000" w:rsidRPr="00000000">
        <w:rPr>
          <w:rFonts w:ascii="Georgia" w:cs="Georgia" w:eastAsia="Georgia" w:hAnsi="Georgia"/>
          <w:highlight w:val="yellow"/>
          <w:u w:val="single"/>
          <w:rtl w:val="0"/>
        </w:rPr>
        <w:t xml:space="preserve">Group 3</w:t>
      </w: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F">
      <w:pPr>
        <w:pageBreakBefore w:val="0"/>
        <w:rPr>
          <w:rFonts w:ascii="Georgia" w:cs="Georgia" w:eastAsia="Georgia" w:hAnsi="Georgia"/>
        </w:rPr>
      </w:pPr>
      <w:r w:rsidDel="00000000" w:rsidR="00000000" w:rsidRPr="00000000">
        <w:rPr>
          <w:rFonts w:ascii="Georgia" w:cs="Georgia" w:eastAsia="Georgia" w:hAnsi="Georgia"/>
          <w:rtl w:val="0"/>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a lasting peace, among ourselves, and with all nations.</w:t>
      </w:r>
    </w:p>
    <w:p w:rsidR="00000000" w:rsidDel="00000000" w:rsidP="00000000" w:rsidRDefault="00000000" w:rsidRPr="00000000" w14:paraId="0000001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1">
      <w:pPr>
        <w:pageBreakBefore w:val="0"/>
        <w:jc w:val="right"/>
        <w:rPr>
          <w:rFonts w:ascii="Georgia" w:cs="Georgia" w:eastAsia="Georgia" w:hAnsi="Georgia"/>
        </w:rPr>
      </w:pPr>
      <w:r w:rsidDel="00000000" w:rsidR="00000000" w:rsidRPr="00000000">
        <w:rPr>
          <w:rFonts w:ascii="Georgia" w:cs="Georgia" w:eastAsia="Georgia" w:hAnsi="Georgia"/>
          <w:rtl w:val="0"/>
        </w:rPr>
        <w:t xml:space="preserve">Abraham Lincoln's Second Inaugural Address</w:t>
      </w:r>
    </w:p>
    <w:p w:rsidR="00000000" w:rsidDel="00000000" w:rsidP="00000000" w:rsidRDefault="00000000" w:rsidRPr="00000000" w14:paraId="00000012">
      <w:pPr>
        <w:pageBreakBefore w:val="0"/>
        <w:jc w:val="right"/>
        <w:rPr>
          <w:rFonts w:ascii="Georgia" w:cs="Georgia" w:eastAsia="Georgia" w:hAnsi="Georgia"/>
        </w:rPr>
      </w:pPr>
      <w:r w:rsidDel="00000000" w:rsidR="00000000" w:rsidRPr="00000000">
        <w:rPr>
          <w:rFonts w:ascii="Georgia" w:cs="Georgia" w:eastAsia="Georgia" w:hAnsi="Georgia"/>
          <w:rtl w:val="0"/>
        </w:rPr>
        <w:t xml:space="preserve">March 4th, 1865</w:t>
      </w: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4">
      <w:pPr>
        <w:pageBreakBefore w:val="0"/>
        <w:jc w:val="center"/>
        <w:rPr>
          <w:rFonts w:ascii="Georgia" w:cs="Georgia" w:eastAsia="Georgia" w:hAnsi="Georgia"/>
          <w:u w:val="single"/>
        </w:rPr>
      </w:pPr>
      <w:r w:rsidDel="00000000" w:rsidR="00000000" w:rsidRPr="00000000">
        <w:rPr>
          <w:rFonts w:ascii="Georgia" w:cs="Georgia" w:eastAsia="Georgia" w:hAnsi="Georgia"/>
          <w:highlight w:val="yellow"/>
          <w:u w:val="single"/>
          <w:rtl w:val="0"/>
        </w:rPr>
        <w:t xml:space="preserve">Group 4</w:t>
      </w:r>
      <w:r w:rsidDel="00000000" w:rsidR="00000000" w:rsidRPr="00000000">
        <w:rPr>
          <w:rtl w:val="0"/>
        </w:rPr>
      </w:r>
    </w:p>
    <w:p w:rsidR="00000000" w:rsidDel="00000000" w:rsidP="00000000" w:rsidRDefault="00000000" w:rsidRPr="00000000" w14:paraId="00000015">
      <w:pPr>
        <w:pageBreakBefore w:val="0"/>
        <w:jc w:val="left"/>
        <w:rPr>
          <w:rFonts w:ascii="Georgia" w:cs="Georgia" w:eastAsia="Georgia" w:hAnsi="Georgia"/>
        </w:rPr>
      </w:pP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rPr>
      </w:pPr>
      <w:r w:rsidDel="00000000" w:rsidR="00000000" w:rsidRPr="00000000">
        <w:rPr>
          <w:rFonts w:ascii="Georgia" w:cs="Georgia" w:eastAsia="Georgia" w:hAnsi="Georgia"/>
          <w:rtl w:val="0"/>
        </w:rPr>
        <w:t xml:space="preserve">Now, since you know my private inclinations as to what terms should be granted to the South in the contingency mentioned, I will here add, that if our success should thus be realized, followed by such desired results, I cannot see, if universal </w:t>
      </w:r>
      <w:r w:rsidDel="00000000" w:rsidR="00000000" w:rsidRPr="00000000">
        <w:rPr>
          <w:rFonts w:ascii="Georgia" w:cs="Georgia" w:eastAsia="Georgia" w:hAnsi="Georgia"/>
          <w:b w:val="1"/>
          <w:rtl w:val="0"/>
        </w:rPr>
        <w:t xml:space="preserve">amnesty</w:t>
      </w:r>
      <w:r w:rsidDel="00000000" w:rsidR="00000000" w:rsidRPr="00000000">
        <w:rPr>
          <w:rFonts w:ascii="Georgia" w:cs="Georgia" w:eastAsia="Georgia" w:hAnsi="Georgia"/>
          <w:rtl w:val="0"/>
        </w:rPr>
        <w:t xml:space="preserve"> [pardon/forgiveness] is granted, how, under the circumstances, I can avoid exacting in return universal suffrage, or, at least, </w:t>
      </w:r>
      <w:r w:rsidDel="00000000" w:rsidR="00000000" w:rsidRPr="00000000">
        <w:rPr>
          <w:rFonts w:ascii="Georgia" w:cs="Georgia" w:eastAsia="Georgia" w:hAnsi="Georgia"/>
          <w:b w:val="1"/>
          <w:rtl w:val="0"/>
        </w:rPr>
        <w:t xml:space="preserve">suffrage</w:t>
      </w:r>
      <w:r w:rsidDel="00000000" w:rsidR="00000000" w:rsidRPr="00000000">
        <w:rPr>
          <w:rFonts w:ascii="Georgia" w:cs="Georgia" w:eastAsia="Georgia" w:hAnsi="Georgia"/>
          <w:rtl w:val="0"/>
        </w:rPr>
        <w:t xml:space="preserve"> [the right to vote] on the basis of intelligence and military service.</w:t>
      </w:r>
    </w:p>
    <w:p w:rsidR="00000000" w:rsidDel="00000000" w:rsidP="00000000" w:rsidRDefault="00000000" w:rsidRPr="00000000" w14:paraId="0000001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8">
      <w:pPr>
        <w:pageBreakBefore w:val="0"/>
        <w:jc w:val="right"/>
        <w:rPr>
          <w:rFonts w:ascii="Georgia" w:cs="Georgia" w:eastAsia="Georgia" w:hAnsi="Georgia"/>
        </w:rPr>
      </w:pPr>
      <w:r w:rsidDel="00000000" w:rsidR="00000000" w:rsidRPr="00000000">
        <w:rPr>
          <w:rFonts w:ascii="Georgia" w:cs="Georgia" w:eastAsia="Georgia" w:hAnsi="Georgia"/>
          <w:rtl w:val="0"/>
        </w:rPr>
        <w:t xml:space="preserve">Mr. Lincoln’s Last Public Address, April 11, 1865</w:t>
      </w:r>
    </w:p>
    <w:p w:rsidR="00000000" w:rsidDel="00000000" w:rsidP="00000000" w:rsidRDefault="00000000" w:rsidRPr="00000000" w14:paraId="00000019">
      <w:pPr>
        <w:pageBreakBefore w:val="0"/>
        <w:jc w:val="center"/>
        <w:rPr>
          <w:rFonts w:ascii="Georgia" w:cs="Georgia" w:eastAsia="Georgia" w:hAnsi="Georgia"/>
          <w:u w:val="single"/>
        </w:rPr>
      </w:pPr>
      <w:r w:rsidDel="00000000" w:rsidR="00000000" w:rsidRPr="00000000">
        <w:rPr>
          <w:rFonts w:ascii="Georgia" w:cs="Georgia" w:eastAsia="Georgia" w:hAnsi="Georgia"/>
          <w:highlight w:val="yellow"/>
          <w:u w:val="single"/>
          <w:rtl w:val="0"/>
        </w:rPr>
        <w:t xml:space="preserve">Group 5</w:t>
      </w:r>
      <w:r w:rsidDel="00000000" w:rsidR="00000000" w:rsidRPr="00000000">
        <w:rPr>
          <w:rtl w:val="0"/>
        </w:rPr>
      </w:r>
    </w:p>
    <w:p w:rsidR="00000000" w:rsidDel="00000000" w:rsidP="00000000" w:rsidRDefault="00000000" w:rsidRPr="00000000" w14:paraId="0000001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B">
      <w:pPr>
        <w:pageBreakBefore w:val="0"/>
        <w:rPr>
          <w:rFonts w:ascii="Georgia" w:cs="Georgia" w:eastAsia="Georgia" w:hAnsi="Georgia"/>
        </w:rPr>
      </w:pPr>
      <w:r w:rsidDel="00000000" w:rsidR="00000000" w:rsidRPr="00000000">
        <w:rPr>
          <w:rFonts w:ascii="Georgia" w:cs="Georgia" w:eastAsia="Georgia" w:hAnsi="Georgia"/>
          <w:rtl w:val="0"/>
        </w:rPr>
        <w:t xml:space="preserve">How to better the condition of the colored race has long been a study which has attracted my serious and careful attention; hence I think I am clear and decided as to what course I shall pursue in the premises, regarding it a religious duty, as the nation’s guardian of these people, who have so heroically vindicated their manhood on the battle-field, where, in assisting to save the life of the Republic, they have demonstrated in blood their right to the ballot, which is but the humane protection of the flag they have so fearlessly defended. The restoration of the Rebel States to the Union must rest upon the principle of civil and political equality of both races; and it must be sealed by general </w:t>
      </w:r>
      <w:r w:rsidDel="00000000" w:rsidR="00000000" w:rsidRPr="00000000">
        <w:rPr>
          <w:rFonts w:ascii="Georgia" w:cs="Georgia" w:eastAsia="Georgia" w:hAnsi="Georgia"/>
          <w:b w:val="1"/>
          <w:rtl w:val="0"/>
        </w:rPr>
        <w:t xml:space="preserve">amnesty</w:t>
      </w:r>
      <w:r w:rsidDel="00000000" w:rsidR="00000000" w:rsidRPr="00000000">
        <w:rPr>
          <w:rFonts w:ascii="Georgia" w:cs="Georgia" w:eastAsia="Georgia" w:hAnsi="Georgia"/>
          <w:rtl w:val="0"/>
        </w:rPr>
        <w:t xml:space="preserve"> [pardon/forgiveness].</w:t>
      </w:r>
    </w:p>
    <w:p w:rsidR="00000000" w:rsidDel="00000000" w:rsidP="00000000" w:rsidRDefault="00000000" w:rsidRPr="00000000" w14:paraId="0000001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D">
      <w:pPr>
        <w:pageBreakBefore w:val="0"/>
        <w:jc w:val="right"/>
        <w:rPr>
          <w:rFonts w:ascii="Georgia" w:cs="Georgia" w:eastAsia="Georgia" w:hAnsi="Georgia"/>
        </w:rPr>
      </w:pPr>
      <w:r w:rsidDel="00000000" w:rsidR="00000000" w:rsidRPr="00000000">
        <w:rPr>
          <w:rFonts w:ascii="Georgia" w:cs="Georgia" w:eastAsia="Georgia" w:hAnsi="Georgia"/>
          <w:rtl w:val="0"/>
        </w:rPr>
        <w:t xml:space="preserve">Mr. Lincoln’s Last Public Address, April 11, 1865</w:t>
      </w:r>
    </w:p>
    <w:p w:rsidR="00000000" w:rsidDel="00000000" w:rsidP="00000000" w:rsidRDefault="00000000" w:rsidRPr="00000000" w14:paraId="0000001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1">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5">
      <w:pPr>
        <w:pageBreakBefore w:val="0"/>
        <w:rPr>
          <w:rFonts w:ascii="Georgia" w:cs="Georgia" w:eastAsia="Georgia" w:hAnsi="Georgia"/>
          <w:vertAlign w:val="superscript"/>
        </w:rPr>
      </w:pPr>
      <w:r w:rsidDel="00000000" w:rsidR="00000000" w:rsidRPr="00000000">
        <w:rPr>
          <w:rtl w:val="0"/>
        </w:rPr>
      </w:r>
    </w:p>
    <w:p w:rsidR="00000000" w:rsidDel="00000000" w:rsidP="00000000" w:rsidRDefault="00000000" w:rsidRPr="00000000" w14:paraId="00000026">
      <w:pPr>
        <w:pageBreakBefore w:val="0"/>
        <w:rPr>
          <w:rFonts w:ascii="Georgia" w:cs="Georgia" w:eastAsia="Georgia" w:hAnsi="Georgia"/>
          <w:vertAlign w:val="superscript"/>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vertAlign w:val="super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29">
    <w:pPr>
      <w:rPr>
        <w:rFonts w:ascii="Georgia" w:cs="Georgia" w:eastAsia="Georgia" w:hAnsi="Georgia"/>
        <w:vertAlign w:val="superscript"/>
      </w:rPr>
    </w:pPr>
    <w:r w:rsidDel="00000000" w:rsidR="00000000" w:rsidRPr="00000000">
      <w:rPr>
        <w:rFonts w:ascii="Georgia" w:cs="Georgia" w:eastAsia="Georgia" w:hAnsi="Georgia"/>
        <w:color w:val="666666"/>
        <w:rtl w:val="0"/>
      </w:rPr>
      <w:t xml:space="preserve">Activity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