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E859F" w14:textId="77777777" w:rsidR="00BB509F" w:rsidRDefault="00BB509F" w:rsidP="00BB509F">
      <w:r>
        <w:t xml:space="preserve">Ceremonies offer respite from seasonal hardships and opportunities to strengthen community bonds. The rebuilding of a nation requires full involvement of all stakeholders, from the young to the elderly. The summer promises to provide ample resources for difference </w:t>
      </w:r>
      <w:proofErr w:type="spellStart"/>
      <w:r>
        <w:t>manegement</w:t>
      </w:r>
      <w:proofErr w:type="spellEnd"/>
      <w:r>
        <w:t>, as well as negotiating tensions between religious communities. While some families and factions unite to work toward cultural sustainability, others remain in self-imposed exile, disturbing a mood of peace and community wellness.</w:t>
      </w:r>
    </w:p>
    <w:p w14:paraId="48C903D8" w14:textId="77777777" w:rsidR="00BB509F" w:rsidRDefault="00BB509F" w:rsidP="00BB509F"/>
    <w:p w14:paraId="62A56290" w14:textId="77777777" w:rsidR="00BB509F" w:rsidRDefault="00BB509F" w:rsidP="00BB509F">
      <w:r>
        <w:t>St. Theresa Point is a dry reserve, meaning alcohol is prohibited within its borders. But without active youth outreach and creative solutions to connect young people to community and shared identity, youth fall into risk behaviors for social ills that continue to beset First Nations societies.</w:t>
      </w:r>
    </w:p>
    <w:p w14:paraId="7DC31A22" w14:textId="77777777" w:rsidR="00BB509F" w:rsidRDefault="00BB509F" w:rsidP="00BB509F"/>
    <w:p w14:paraId="40CE72CD" w14:textId="77777777" w:rsidR="003C083E" w:rsidRDefault="00BB509F" w:rsidP="00BB509F">
      <w:r>
        <w:t>The summer becomes an experience where individuals use connective interests and social histories to nurture community-building, and celebrate cross-cultural contact that provides enrichment opportunities for youth to get involved with their peers and neighbors.</w:t>
      </w:r>
      <w:bookmarkStart w:id="0" w:name="_GoBack"/>
      <w:bookmarkEnd w:id="0"/>
    </w:p>
    <w:sectPr w:rsidR="003C083E" w:rsidSect="00B75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5F"/>
    <w:rsid w:val="0031455F"/>
    <w:rsid w:val="003C083E"/>
    <w:rsid w:val="007E5E31"/>
    <w:rsid w:val="00B75033"/>
    <w:rsid w:val="00BB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E07F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159</Words>
  <Characters>908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ddewitt@luc.edu</dc:creator>
  <cp:keywords/>
  <dc:description/>
  <cp:lastModifiedBy>ddewitt@luc.edu</cp:lastModifiedBy>
  <cp:revision>1</cp:revision>
  <dcterms:created xsi:type="dcterms:W3CDTF">2016-09-22T22:58:00Z</dcterms:created>
  <dcterms:modified xsi:type="dcterms:W3CDTF">2016-09-22T23:16:00Z</dcterms:modified>
</cp:coreProperties>
</file>